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539D541" w14:paraId="007B6AE1" wp14:textId="493AF404">
      <w:pPr>
        <w:jc w:val="center"/>
        <w:rPr>
          <w:rFonts w:ascii="Times New Roman" w:hAnsi="Times New Roman" w:eastAsia="Times New Roman" w:cs="Times New Roman"/>
          <w:b w:val="1"/>
          <w:bCs w:val="1"/>
          <w:i w:val="0"/>
          <w:iCs w:val="0"/>
          <w:caps w:val="0"/>
          <w:smallCaps w:val="0"/>
          <w:noProof w:val="0"/>
          <w:color w:val="333333"/>
          <w:sz w:val="32"/>
          <w:szCs w:val="32"/>
          <w:lang w:val="en-US"/>
        </w:rPr>
      </w:pPr>
      <w:r w:rsidRPr="1539D541" w:rsidR="17216DE8">
        <w:rPr>
          <w:rFonts w:ascii="Verdana" w:hAnsi="Verdana" w:eastAsia="Verdana" w:cs="Verdana"/>
          <w:b w:val="0"/>
          <w:bCs w:val="0"/>
          <w:i w:val="0"/>
          <w:iCs w:val="0"/>
          <w:caps w:val="0"/>
          <w:smallCaps w:val="0"/>
          <w:noProof w:val="0"/>
          <w:color w:val="333333"/>
          <w:sz w:val="16"/>
          <w:szCs w:val="16"/>
          <w:lang w:val="en-US"/>
        </w:rPr>
        <w:t xml:space="preserve"> </w:t>
      </w:r>
      <w:r w:rsidRPr="1539D541" w:rsidR="6A3AB911">
        <w:rPr>
          <w:rFonts w:ascii="Times New Roman" w:hAnsi="Times New Roman" w:eastAsia="Times New Roman" w:cs="Times New Roman"/>
          <w:b w:val="1"/>
          <w:bCs w:val="1"/>
          <w:i w:val="0"/>
          <w:iCs w:val="0"/>
          <w:caps w:val="0"/>
          <w:smallCaps w:val="0"/>
          <w:noProof w:val="0"/>
          <w:color w:val="333333"/>
          <w:sz w:val="32"/>
          <w:szCs w:val="32"/>
          <w:lang w:val="en-US"/>
        </w:rPr>
        <w:t xml:space="preserve">Sexual </w:t>
      </w:r>
      <w:r w:rsidRPr="1539D541" w:rsidR="29FAC755">
        <w:rPr>
          <w:rFonts w:ascii="Times New Roman" w:hAnsi="Times New Roman" w:eastAsia="Times New Roman" w:cs="Times New Roman"/>
          <w:b w:val="1"/>
          <w:bCs w:val="1"/>
          <w:i w:val="0"/>
          <w:iCs w:val="0"/>
          <w:caps w:val="0"/>
          <w:smallCaps w:val="0"/>
          <w:noProof w:val="0"/>
          <w:color w:val="333333"/>
          <w:sz w:val="32"/>
          <w:szCs w:val="32"/>
          <w:lang w:val="en-US"/>
        </w:rPr>
        <w:t>Harassment</w:t>
      </w:r>
      <w:r w:rsidRPr="1539D541" w:rsidR="6A3AB911">
        <w:rPr>
          <w:rFonts w:ascii="Times New Roman" w:hAnsi="Times New Roman" w:eastAsia="Times New Roman" w:cs="Times New Roman"/>
          <w:b w:val="1"/>
          <w:bCs w:val="1"/>
          <w:i w:val="0"/>
          <w:iCs w:val="0"/>
          <w:caps w:val="0"/>
          <w:smallCaps w:val="0"/>
          <w:noProof w:val="0"/>
          <w:color w:val="333333"/>
          <w:sz w:val="32"/>
          <w:szCs w:val="32"/>
          <w:lang w:val="en-US"/>
        </w:rPr>
        <w:t xml:space="preserve"> and Title IX</w:t>
      </w:r>
      <w:r w:rsidRPr="1539D541" w:rsidR="09AB25AE">
        <w:rPr>
          <w:rFonts w:ascii="Times New Roman" w:hAnsi="Times New Roman" w:eastAsia="Times New Roman" w:cs="Times New Roman"/>
          <w:b w:val="1"/>
          <w:bCs w:val="1"/>
          <w:i w:val="0"/>
          <w:iCs w:val="0"/>
          <w:caps w:val="0"/>
          <w:smallCaps w:val="0"/>
          <w:noProof w:val="0"/>
          <w:color w:val="333333"/>
          <w:sz w:val="32"/>
          <w:szCs w:val="32"/>
          <w:lang w:val="en-US"/>
        </w:rPr>
        <w:t xml:space="preserve"> Policy </w:t>
      </w:r>
      <w:r w:rsidRPr="1539D541" w:rsidR="2CE9B177">
        <w:rPr>
          <w:rFonts w:ascii="Times New Roman" w:hAnsi="Times New Roman" w:eastAsia="Times New Roman" w:cs="Times New Roman"/>
          <w:b w:val="1"/>
          <w:bCs w:val="1"/>
          <w:i w:val="0"/>
          <w:iCs w:val="0"/>
          <w:caps w:val="0"/>
          <w:smallCaps w:val="0"/>
          <w:noProof w:val="0"/>
          <w:color w:val="333333"/>
          <w:sz w:val="32"/>
          <w:szCs w:val="32"/>
          <w:lang w:val="en-US"/>
        </w:rPr>
        <w:t>5027</w:t>
      </w:r>
    </w:p>
    <w:p xmlns:wp14="http://schemas.microsoft.com/office/word/2010/wordml" w:rsidP="1539D541" w14:paraId="687D04F5" wp14:textId="20035D0E">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equal treatment of all individuals who desire access to our education programs and activities must be guaranteed. Every effort is made to </w:t>
      </w:r>
      <w:r w:rsidRPr="1539D541" w:rsidR="0DC1E091">
        <w:rPr>
          <w:rFonts w:ascii="Times New Roman" w:hAnsi="Times New Roman" w:eastAsia="Times New Roman" w:cs="Times New Roman"/>
          <w:b w:val="0"/>
          <w:bCs w:val="0"/>
          <w:i w:val="0"/>
          <w:iCs w:val="0"/>
          <w:caps w:val="0"/>
          <w:smallCaps w:val="0"/>
          <w:noProof w:val="0"/>
          <w:color w:val="333333"/>
          <w:sz w:val="24"/>
          <w:szCs w:val="24"/>
          <w:lang w:val="en-US"/>
        </w:rPr>
        <w:t>ensure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this access; however, if concern exists with respect to sexually harassing, harassing, discriminatory, or bullying conduct the following represents the steps to be followed to have the concern resolved.</w:t>
      </w:r>
    </w:p>
    <w:p xmlns:wp14="http://schemas.microsoft.com/office/word/2010/wordml" w:rsidP="1539D541" w14:paraId="185577C8" wp14:textId="2666A139">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 accordance with</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informal or formal procedures below, whichever is applicable, all concerns related to violations of this </w:t>
      </w:r>
      <w:r w:rsidRPr="1539D541" w:rsidR="17AF069C">
        <w:rPr>
          <w:rFonts w:ascii="Times New Roman" w:hAnsi="Times New Roman" w:eastAsia="Times New Roman" w:cs="Times New Roman"/>
          <w:b w:val="0"/>
          <w:bCs w:val="0"/>
          <w:i w:val="0"/>
          <w:iCs w:val="0"/>
          <w:caps w:val="0"/>
          <w:smallCaps w:val="0"/>
          <w:noProof w:val="0"/>
          <w:color w:val="333333"/>
          <w:sz w:val="24"/>
          <w:szCs w:val="24"/>
          <w:lang w:val="en-US"/>
        </w:rPr>
        <w:t>p</w:t>
      </w:r>
      <w:r w:rsidRPr="1539D541" w:rsidR="17AF069C">
        <w:rPr>
          <w:rFonts w:ascii="Times New Roman" w:hAnsi="Times New Roman" w:eastAsia="Times New Roman" w:cs="Times New Roman"/>
          <w:b w:val="0"/>
          <w:bCs w:val="0"/>
          <w:i w:val="0"/>
          <w:iCs w:val="0"/>
          <w:caps w:val="0"/>
          <w:smallCaps w:val="0"/>
          <w:noProof w:val="0"/>
          <w:color w:val="333333"/>
          <w:sz w:val="24"/>
          <w:szCs w:val="24"/>
          <w:lang w:val="en-US"/>
        </w:rPr>
        <w:t>olicy,</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or questions related to this policy should be directed to the</w:t>
      </w:r>
      <w:r w:rsidRPr="1539D541" w:rsidR="6202C576">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Title IX Coordinator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identified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below:</w:t>
      </w:r>
    </w:p>
    <w:p xmlns:wp14="http://schemas.microsoft.com/office/word/2010/wordml" w:rsidP="1539D541" w14:paraId="0261D881" wp14:textId="4DADA883">
      <w:pPr>
        <w:spacing w:after="0" w:afterAutospacing="off"/>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6ECFCB5F">
        <w:rPr>
          <w:rFonts w:ascii="Times New Roman" w:hAnsi="Times New Roman" w:eastAsia="Times New Roman" w:cs="Times New Roman"/>
          <w:b w:val="1"/>
          <w:bCs w:val="1"/>
          <w:i w:val="0"/>
          <w:iCs w:val="0"/>
          <w:caps w:val="0"/>
          <w:smallCaps w:val="0"/>
          <w:noProof w:val="0"/>
          <w:color w:val="333333"/>
          <w:sz w:val="24"/>
          <w:szCs w:val="24"/>
          <w:lang w:val="en-US"/>
        </w:rPr>
        <w:t>Karre Feuker</w:t>
      </w:r>
    </w:p>
    <w:p xmlns:wp14="http://schemas.microsoft.com/office/word/2010/wordml" w:rsidP="1539D541" w14:paraId="5C843BFD" wp14:textId="0B7319E9">
      <w:pPr>
        <w:pStyle w:val="Normal"/>
        <w:bidi w:val="0"/>
        <w:spacing w:before="0" w:beforeAutospacing="off" w:after="0" w:afterAutospacing="off" w:line="259" w:lineRule="auto"/>
        <w:ind w:left="0" w:right="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27698AF6">
        <w:rPr>
          <w:rFonts w:ascii="Times New Roman" w:hAnsi="Times New Roman" w:eastAsia="Times New Roman" w:cs="Times New Roman"/>
          <w:b w:val="0"/>
          <w:bCs w:val="0"/>
          <w:i w:val="0"/>
          <w:iCs w:val="0"/>
          <w:caps w:val="0"/>
          <w:smallCaps w:val="0"/>
          <w:noProof w:val="0"/>
          <w:color w:val="333333"/>
          <w:sz w:val="24"/>
          <w:szCs w:val="24"/>
          <w:lang w:val="en-US"/>
        </w:rPr>
        <w:t>Principal</w:t>
      </w:r>
    </w:p>
    <w:p w:rsidR="347C413E" w:rsidP="1539D541" w:rsidRDefault="347C413E" w14:paraId="571AE64E" w14:textId="042CF16A">
      <w:pPr>
        <w:pStyle w:val="Normal"/>
        <w:suppressLineNumbers w:val="0"/>
        <w:bidi w:val="0"/>
        <w:spacing w:before="0" w:beforeAutospacing="off" w:after="160" w:afterAutospacing="off" w:line="259" w:lineRule="auto"/>
        <w:ind w:left="0" w:right="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44D5DFCC">
        <w:rPr>
          <w:rFonts w:ascii="Times New Roman" w:hAnsi="Times New Roman" w:eastAsia="Times New Roman" w:cs="Times New Roman"/>
          <w:b w:val="0"/>
          <w:bCs w:val="0"/>
          <w:i w:val="0"/>
          <w:iCs w:val="0"/>
          <w:caps w:val="0"/>
          <w:smallCaps w:val="0"/>
          <w:noProof w:val="0"/>
          <w:color w:val="333333"/>
          <w:sz w:val="24"/>
          <w:szCs w:val="24"/>
          <w:lang w:val="en-US"/>
        </w:rPr>
        <w:t>Karre.feuker</w:t>
      </w:r>
      <w:r w:rsidRPr="1539D541" w:rsidR="27698AF6">
        <w:rPr>
          <w:rFonts w:ascii="Times New Roman" w:hAnsi="Times New Roman" w:eastAsia="Times New Roman" w:cs="Times New Roman"/>
          <w:b w:val="0"/>
          <w:bCs w:val="0"/>
          <w:i w:val="0"/>
          <w:iCs w:val="0"/>
          <w:caps w:val="0"/>
          <w:smallCaps w:val="0"/>
          <w:noProof w:val="0"/>
          <w:color w:val="333333"/>
          <w:sz w:val="24"/>
          <w:szCs w:val="24"/>
          <w:lang w:val="en-US"/>
        </w:rPr>
        <w:t>@ktecschools.org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p>
    <w:p w:rsidR="48E0D3FF" w:rsidP="1539D541" w:rsidRDefault="48E0D3FF" w14:paraId="7A037AD9" w14:textId="320D621F">
      <w:pPr>
        <w:pStyle w:val="Normal"/>
        <w:spacing w:after="0" w:afterAutospacing="off"/>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07AC1CBB">
        <w:rPr>
          <w:rFonts w:ascii="Times New Roman" w:hAnsi="Times New Roman" w:eastAsia="Times New Roman" w:cs="Times New Roman"/>
          <w:b w:val="1"/>
          <w:bCs w:val="1"/>
          <w:i w:val="0"/>
          <w:iCs w:val="0"/>
          <w:caps w:val="0"/>
          <w:smallCaps w:val="0"/>
          <w:noProof w:val="0"/>
          <w:color w:val="333333"/>
          <w:sz w:val="24"/>
          <w:szCs w:val="24"/>
          <w:lang w:val="en-US"/>
        </w:rPr>
        <w:t xml:space="preserve">Hailey </w:t>
      </w:r>
      <w:r w:rsidRPr="1539D541" w:rsidR="05C45F41">
        <w:rPr>
          <w:rFonts w:ascii="Times New Roman" w:hAnsi="Times New Roman" w:eastAsia="Times New Roman" w:cs="Times New Roman"/>
          <w:b w:val="1"/>
          <w:bCs w:val="1"/>
          <w:i w:val="0"/>
          <w:iCs w:val="0"/>
          <w:caps w:val="0"/>
          <w:smallCaps w:val="0"/>
          <w:noProof w:val="0"/>
          <w:color w:val="333333"/>
          <w:sz w:val="24"/>
          <w:szCs w:val="24"/>
          <w:lang w:val="en-US"/>
        </w:rPr>
        <w:t>Patty</w:t>
      </w:r>
      <w:r>
        <w:br/>
      </w:r>
      <w:r w:rsidRPr="1539D541" w:rsidR="1F19ED5A">
        <w:rPr>
          <w:rFonts w:ascii="Times New Roman" w:hAnsi="Times New Roman" w:eastAsia="Times New Roman" w:cs="Times New Roman"/>
          <w:b w:val="0"/>
          <w:bCs w:val="0"/>
          <w:i w:val="0"/>
          <w:iCs w:val="0"/>
          <w:caps w:val="0"/>
          <w:smallCaps w:val="0"/>
          <w:noProof w:val="0"/>
          <w:color w:val="333333"/>
          <w:sz w:val="24"/>
          <w:szCs w:val="24"/>
          <w:lang w:val="en-US"/>
        </w:rPr>
        <w:t>Director of Special Education</w:t>
      </w:r>
    </w:p>
    <w:p w:rsidR="4D08EC3F" w:rsidP="1539D541" w:rsidRDefault="4D08EC3F" w14:paraId="3D26810F" w14:textId="2A9C51CA">
      <w:pPr>
        <w:pStyle w:val="Normal"/>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2C809996">
        <w:rPr>
          <w:rFonts w:ascii="Times New Roman" w:hAnsi="Times New Roman" w:eastAsia="Times New Roman" w:cs="Times New Roman"/>
          <w:b w:val="0"/>
          <w:bCs w:val="0"/>
          <w:i w:val="0"/>
          <w:iCs w:val="0"/>
          <w:caps w:val="0"/>
          <w:smallCaps w:val="0"/>
          <w:noProof w:val="0"/>
          <w:color w:val="333333"/>
          <w:sz w:val="24"/>
          <w:szCs w:val="24"/>
          <w:lang w:val="en-US"/>
        </w:rPr>
        <w:t>hailey.deluca@ktecschools.org</w:t>
      </w:r>
    </w:p>
    <w:p xmlns:wp14="http://schemas.microsoft.com/office/word/2010/wordml" w:rsidP="1539D541" w14:paraId="79BC5121" wp14:textId="789864DA">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The Title IX Coordinator</w:t>
      </w:r>
      <w:r w:rsidRPr="1539D541" w:rsidR="78E4D1BC">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identified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above </w:t>
      </w:r>
      <w:r w:rsidRPr="1539D541" w:rsidR="6CE53861">
        <w:rPr>
          <w:rFonts w:ascii="Times New Roman" w:hAnsi="Times New Roman" w:eastAsia="Times New Roman" w:cs="Times New Roman"/>
          <w:b w:val="0"/>
          <w:bCs w:val="0"/>
          <w:i w:val="0"/>
          <w:iCs w:val="0"/>
          <w:caps w:val="0"/>
          <w:smallCaps w:val="0"/>
          <w:noProof w:val="0"/>
          <w:color w:val="333333"/>
          <w:sz w:val="24"/>
          <w:szCs w:val="24"/>
          <w:lang w:val="en-US"/>
        </w:rPr>
        <w:t>is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charged with coordinating </w:t>
      </w:r>
      <w:r w:rsidRPr="1539D541" w:rsidR="6F254B58">
        <w:rPr>
          <w:rFonts w:ascii="Times New Roman" w:hAnsi="Times New Roman" w:eastAsia="Times New Roman" w:cs="Times New Roman"/>
          <w:b w:val="0"/>
          <w:bCs w:val="0"/>
          <w:i w:val="0"/>
          <w:iCs w:val="0"/>
          <w:caps w:val="0"/>
          <w:smallCaps w:val="0"/>
          <w:noProof w:val="0"/>
          <w:color w:val="333333"/>
          <w:sz w:val="24"/>
          <w:szCs w:val="24"/>
          <w:lang w:val="en-US"/>
        </w:rPr>
        <w:t>KTE</w:t>
      </w:r>
      <w:r w:rsidRPr="1539D541" w:rsidR="7B6D6266">
        <w:rPr>
          <w:rFonts w:ascii="Times New Roman" w:hAnsi="Times New Roman" w:eastAsia="Times New Roman" w:cs="Times New Roman"/>
          <w:b w:val="0"/>
          <w:bCs w:val="0"/>
          <w:i w:val="0"/>
          <w:iCs w:val="0"/>
          <w:caps w:val="0"/>
          <w:smallCaps w:val="0"/>
          <w:noProof w:val="0"/>
          <w:color w:val="333333"/>
          <w:sz w:val="24"/>
          <w:szCs w:val="24"/>
          <w:lang w:val="en-US"/>
        </w:rPr>
        <w:t>C</w:t>
      </w:r>
      <w:r w:rsidRPr="1539D541" w:rsidR="3386630B">
        <w:rPr>
          <w:rFonts w:ascii="Times New Roman" w:hAnsi="Times New Roman" w:eastAsia="Times New Roman" w:cs="Times New Roman"/>
          <w:b w:val="0"/>
          <w:bCs w:val="0"/>
          <w:i w:val="0"/>
          <w:iCs w:val="0"/>
          <w:caps w:val="0"/>
          <w:smallCaps w:val="0"/>
          <w:noProof w:val="0"/>
          <w:color w:val="333333"/>
          <w:sz w:val="24"/>
          <w:szCs w:val="24"/>
          <w:lang w:val="en-US"/>
        </w:rPr>
        <w:t xml:space="preserve"> School of Innovati</w:t>
      </w:r>
      <w:r w:rsidRPr="1539D541" w:rsidR="3386630B">
        <w:rPr>
          <w:rFonts w:ascii="Times New Roman" w:hAnsi="Times New Roman" w:eastAsia="Times New Roman" w:cs="Times New Roman"/>
          <w:b w:val="0"/>
          <w:bCs w:val="0"/>
          <w:i w:val="0"/>
          <w:iCs w:val="0"/>
          <w:caps w:val="0"/>
          <w:smallCaps w:val="0"/>
          <w:noProof w:val="0"/>
          <w:color w:val="333333"/>
          <w:sz w:val="24"/>
          <w:szCs w:val="24"/>
          <w:lang w:val="en-US"/>
        </w:rPr>
        <w:t>on</w:t>
      </w:r>
      <w:r w:rsidRPr="1539D541" w:rsidR="3540C0E5">
        <w:rPr>
          <w:rFonts w:ascii="Times New Roman" w:hAnsi="Times New Roman" w:eastAsia="Times New Roman" w:cs="Times New Roman"/>
          <w:b w:val="0"/>
          <w:bCs w:val="0"/>
          <w:i w:val="0"/>
          <w:iCs w:val="0"/>
          <w:caps w:val="0"/>
          <w:smallCaps w:val="0"/>
          <w:noProof w:val="0"/>
          <w:color w:val="333333"/>
          <w:sz w:val="24"/>
          <w:szCs w:val="24"/>
          <w:lang w:val="en-US"/>
        </w:rPr>
        <w:t>’s</w:t>
      </w:r>
      <w:r w:rsidRPr="1539D541" w:rsidR="5BBE4FF2">
        <w:rPr>
          <w:rFonts w:ascii="Times New Roman" w:hAnsi="Times New Roman" w:eastAsia="Times New Roman" w:cs="Times New Roman"/>
          <w:b w:val="0"/>
          <w:bCs w:val="0"/>
          <w:i w:val="0"/>
          <w:iCs w:val="0"/>
          <w:caps w:val="0"/>
          <w:smallCaps w:val="0"/>
          <w:noProof w:val="0"/>
          <w:color w:val="333333"/>
          <w:sz w:val="24"/>
          <w:szCs w:val="24"/>
          <w:lang w:val="en-US"/>
        </w:rPr>
        <w:t>, “KTEC’s</w:t>
      </w:r>
      <w:r w:rsidRPr="1539D541" w:rsidR="38E3983D">
        <w:rPr>
          <w:rFonts w:ascii="Times New Roman" w:hAnsi="Times New Roman" w:eastAsia="Times New Roman" w:cs="Times New Roman"/>
          <w:b w:val="0"/>
          <w:bCs w:val="0"/>
          <w:i w:val="0"/>
          <w:iCs w:val="0"/>
          <w:caps w:val="0"/>
          <w:smallCaps w:val="0"/>
          <w:noProof w:val="0"/>
          <w:color w:val="333333"/>
          <w:sz w:val="24"/>
          <w:szCs w:val="24"/>
          <w:lang w:val="en-US"/>
        </w:rPr>
        <w:t>”, compliance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with Title IX and other applicable state and federal laws.</w:t>
      </w:r>
    </w:p>
    <w:p xmlns:wp14="http://schemas.microsoft.com/office/word/2010/wordml" w:rsidP="1539D541" w14:paraId="47CD43F1" wp14:textId="711747A0">
      <w:pPr>
        <w:jc w:val="both"/>
        <w:rPr>
          <w:rFonts w:ascii="Times New Roman" w:hAnsi="Times New Roman" w:eastAsia="Times New Roman" w:cs="Times New Roman"/>
          <w:b w:val="0"/>
          <w:bCs w:val="0"/>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Informal Complaint Procedure</w:t>
      </w:r>
    </w:p>
    <w:p xmlns:wp14="http://schemas.microsoft.com/office/word/2010/wordml" w:rsidP="1539D541" w14:paraId="36CA9637" wp14:textId="6FDE28BE">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Any person who believes they have a valid basis for a complaint may choose to initially discuss the concern with a Title IX Coordinator prior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filing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 Formal Complaint. Absent the following circumstances, a Title IX Coordinator will allow a Complainant the opportunity to refrain from filing a Formal Complaint alleging a violation of this policy:</w:t>
      </w:r>
    </w:p>
    <w:p xmlns:wp14="http://schemas.microsoft.com/office/word/2010/wordml" w:rsidP="1539D541" w14:paraId="7484B1F8" wp14:textId="72088A76">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The alleged offending conduct involves allegations of an employee sexually harassing a student; or</w:t>
      </w:r>
    </w:p>
    <w:p xmlns:wp14="http://schemas.microsoft.com/office/word/2010/wordml" w:rsidP="1539D541" w14:paraId="03D931DE" wp14:textId="0C05E758">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failure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initiate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 Formal Complaint process by the Title IX Coordinator, despite the Complainant’s objection to filing a Formal Complaint, would be clearly unreasonable </w:t>
      </w:r>
      <w:r w:rsidRPr="1539D541" w:rsidR="1E913FB6">
        <w:rPr>
          <w:rFonts w:ascii="Times New Roman" w:hAnsi="Times New Roman" w:eastAsia="Times New Roman" w:cs="Times New Roman"/>
          <w:b w:val="0"/>
          <w:bCs w:val="0"/>
          <w:i w:val="0"/>
          <w:iCs w:val="0"/>
          <w:caps w:val="0"/>
          <w:smallCaps w:val="0"/>
          <w:noProof w:val="0"/>
          <w:color w:val="333333"/>
          <w:sz w:val="24"/>
          <w:szCs w:val="24"/>
          <w:lang w:val="en-US"/>
        </w:rPr>
        <w:t>considering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known circumstances.</w:t>
      </w:r>
    </w:p>
    <w:p xmlns:wp14="http://schemas.microsoft.com/office/word/2010/wordml" w:rsidP="1539D541" w14:paraId="531DDE05" wp14:textId="3FD6970E">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the </w:t>
      </w:r>
      <w:r w:rsidRPr="1539D541" w:rsidR="6BB8C82E">
        <w:rPr>
          <w:rFonts w:ascii="Times New Roman" w:hAnsi="Times New Roman" w:eastAsia="Times New Roman" w:cs="Times New Roman"/>
          <w:b w:val="0"/>
          <w:bCs w:val="0"/>
          <w:i w:val="0"/>
          <w:iCs w:val="0"/>
          <w:caps w:val="0"/>
          <w:smallCaps w:val="0"/>
          <w:noProof w:val="0"/>
          <w:color w:val="333333"/>
          <w:sz w:val="24"/>
          <w:szCs w:val="24"/>
          <w:lang w:val="en-US"/>
        </w:rPr>
        <w:t>circumstances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exist, the Title IX Coordinator shall be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obligated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file and sign a Formal Complaint on behalf of the Complainant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 accordance with</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Formal Complaint Procedure below. A Title IX Coordinator’s filing and signing of a Formal Complaint on behalf of a Complainant shall not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render</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Title IX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Coordinator</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 party to the complaint. The </w:t>
      </w:r>
      <w:r w:rsidRPr="1539D541" w:rsidR="667B1E5C">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’s Title IX Coordinators must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comply with</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Title IX’s requirements, including the obligation to remain free from conflict and bias throughout the Title IX complaint and grievance procedure.</w:t>
      </w:r>
    </w:p>
    <w:p xmlns:wp14="http://schemas.microsoft.com/office/word/2010/wordml" w:rsidP="1539D541" w14:paraId="2D9A1E18" wp14:textId="32267AE6">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Following an informal discussion of a potential violation of this policy, the Title IX Coordinator shall contact the Complainant confidentially to discuss the Complainant’s wishes to file a Formal Complaint, the availability of supportive measures with or without the filing of a Formal</w:t>
      </w:r>
      <w:r w:rsidRPr="1539D541" w:rsidR="65097629">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5E79A911">
        <w:rPr>
          <w:rFonts w:ascii="Times New Roman" w:hAnsi="Times New Roman" w:eastAsia="Times New Roman" w:cs="Times New Roman"/>
          <w:b w:val="0"/>
          <w:bCs w:val="0"/>
          <w:i w:val="0"/>
          <w:iCs w:val="0"/>
          <w:caps w:val="0"/>
          <w:smallCaps w:val="0"/>
          <w:noProof w:val="0"/>
          <w:color w:val="333333"/>
          <w:sz w:val="24"/>
          <w:szCs w:val="24"/>
          <w:lang w:val="en-US"/>
        </w:rPr>
        <w:t>Complaint and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explain the process for filing a Formal Complaint. The Title IX Coordinator shall inform all Complainants in writing that, if a Formal Complaint is filed alleging sexual harassment, all evidence gathered during a formal investigation of the complaint is required by law to be shared with all parties involved.</w:t>
      </w:r>
    </w:p>
    <w:p xmlns:wp14="http://schemas.microsoft.com/office/word/2010/wordml" w:rsidP="1539D541" w14:paraId="19F22FBB" wp14:textId="5C6CD3A0">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circumstances do not warrant a Title IX Coordinator to file a Formal Complaint on behalf of the Complainant and the Complainant decides not to file a Formal Complaint him or herself, the Title IX Coordinator is responsible for ensuring any available and mutually agreed upon supportive measures are provided to the Complainant and that any other reasonably necessary actions are taken to end the alleged offending conduct. Such other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reasonably necessary</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actions may include an investigation, disciplinary action, or other remedial steps.</w:t>
      </w:r>
    </w:p>
    <w:p xmlns:wp14="http://schemas.microsoft.com/office/word/2010/wordml" w:rsidP="1539D541" w14:paraId="0115537A" wp14:textId="2594EE3A">
      <w:pPr>
        <w:jc w:val="both"/>
        <w:rPr>
          <w:rFonts w:ascii="Times New Roman" w:hAnsi="Times New Roman" w:eastAsia="Times New Roman" w:cs="Times New Roman"/>
          <w:b w:val="0"/>
          <w:bCs w:val="0"/>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Formal Complaint Procedure</w:t>
      </w:r>
    </w:p>
    <w:p xmlns:wp14="http://schemas.microsoft.com/office/word/2010/wordml" w:rsidP="1539D541" w14:paraId="0FF17DEF" wp14:textId="622E3C06">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Step 1</w:t>
      </w:r>
    </w:p>
    <w:p xmlns:wp14="http://schemas.microsoft.com/office/word/2010/wordml" w:rsidP="1539D541" w14:paraId="4D13FEF1" wp14:textId="3431026E">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Any person can report suspected violations of this policy to the </w:t>
      </w:r>
      <w:r w:rsidRPr="1539D541" w:rsidR="3C9AD132">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 Title IX Coordinator</w:t>
      </w:r>
      <w:r w:rsidRPr="1539D541" w:rsidR="094A07EB">
        <w:rPr>
          <w:rFonts w:ascii="Times New Roman" w:hAnsi="Times New Roman" w:eastAsia="Times New Roman" w:cs="Times New Roman"/>
          <w:b w:val="0"/>
          <w:bCs w:val="0"/>
          <w:i w:val="0"/>
          <w:iCs w:val="0"/>
          <w:caps w:val="0"/>
          <w:smallCaps w:val="0"/>
          <w:noProof w:val="0"/>
          <w:color w:val="333333"/>
          <w:sz w:val="24"/>
          <w:szCs w:val="24"/>
          <w:lang w:val="en-US"/>
        </w:rPr>
        <w: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including persons who are not the target of the alleged offending conduct, in person, by mail, by telephone, by e-mail, or by any other means that result in a Title IX Coordinator receiving the person’s verbal or written report. If the allegations relate to an employee sexually harassing a student or failure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initiate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 Formal Complaint would be clearly unreasonable </w:t>
      </w:r>
      <w:r w:rsidRPr="1539D541" w:rsidR="27BC30CC">
        <w:rPr>
          <w:rFonts w:ascii="Times New Roman" w:hAnsi="Times New Roman" w:eastAsia="Times New Roman" w:cs="Times New Roman"/>
          <w:b w:val="0"/>
          <w:bCs w:val="0"/>
          <w:i w:val="0"/>
          <w:iCs w:val="0"/>
          <w:caps w:val="0"/>
          <w:smallCaps w:val="0"/>
          <w:noProof w:val="0"/>
          <w:color w:val="333333"/>
          <w:sz w:val="24"/>
          <w:szCs w:val="24"/>
          <w:lang w:val="en-US"/>
        </w:rPr>
        <w:t>considering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known circumstances, the Title IX Coordinator may also be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obligated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file and sign a Formal Complaint on behalf of a Complainant.</w:t>
      </w:r>
    </w:p>
    <w:p xmlns:wp14="http://schemas.microsoft.com/office/word/2010/wordml" w:rsidP="1539D541" w14:paraId="74DE0FA9" wp14:textId="710663E2">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Within five (5) calendar days after receiving a person’s verbal or written report of an alleged violation of this policy, the Title IX Coordinator shall contact the person for purposes of confirming receipt of the report and having the person complete a Formal Complaint Form. The Title IX Coordinator shall also direct the person to provide any other evidence he or she may have in his or her possession relevant to the underlying allegations, including the identity of all relevant witnesses.</w:t>
      </w:r>
    </w:p>
    <w:p xmlns:wp14="http://schemas.microsoft.com/office/word/2010/wordml" w:rsidP="1539D541" w14:paraId="1676DE57" wp14:textId="3D825F29">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Upon receipt of a Formal Complaint, the Title IX Coordinator will assess the complaint, as well as any written statement or letter provided by the Complainant,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required process to be followed. If the Formal Complaint involves allegations of harassment (other than sexual harassment), discrimination, or bullying, the Title IX Coordinator shall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proceed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Step 2.A. If the Formal Complaint involves allegations of sexual harassment, the Title IX Coordinator shall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proceed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Step 2.B.</w:t>
      </w:r>
    </w:p>
    <w:p xmlns:wp14="http://schemas.microsoft.com/office/word/2010/wordml" w:rsidP="1539D541" w14:paraId="4A9E3983" wp14:textId="6E53DDD9">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Step 2.A.</w:t>
      </w:r>
    </w:p>
    <w:p xmlns:wp14="http://schemas.microsoft.com/office/word/2010/wordml" w:rsidP="1539D541" w14:paraId="4D1CE8EA" wp14:textId="14647A04">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Within five (5) calendar days of receiving a Formal Complaint involving allegations of harassment (other than sexual harassment), discrimination, or bullying, the Title IX Coordinator shall contact the Complainant confidentially to discuss the Formal Complaint and the availability of supportive measures, and to explain that the </w:t>
      </w:r>
      <w:r w:rsidRPr="1539D541" w:rsidR="05908F3F">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will select an investigator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promptly, thoroughly, and impartially investigate the Formal Complaint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The Title IX Coordinator or his/her designee shall conduct the investigation, which may include retention of legal counsel.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p>
    <w:p xmlns:wp14="http://schemas.microsoft.com/office/word/2010/wordml" w:rsidP="1539D541" w14:paraId="30FC6C17" wp14:textId="718A690A">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investigator selected by the </w:t>
      </w:r>
      <w:r w:rsidRPr="1539D541" w:rsidR="255F844A">
        <w:rPr>
          <w:rFonts w:ascii="Times New Roman" w:hAnsi="Times New Roman" w:eastAsia="Times New Roman" w:cs="Times New Roman"/>
          <w:b w:val="0"/>
          <w:bCs w:val="0"/>
          <w:i w:val="0"/>
          <w:iCs w:val="0"/>
          <w:caps w:val="0"/>
          <w:smallCaps w:val="0"/>
          <w:noProof w:val="0"/>
          <w:color w:val="333333"/>
          <w:sz w:val="24"/>
          <w:szCs w:val="24"/>
          <w:lang w:val="en-US"/>
        </w:rPr>
        <w:t xml:space="preserve">school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shall conduct the investigation in a confidential manner to the extent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practicable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and required by law. The investigator shall be charged with conducting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an equitable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and objective evaluation of all evidence.</w:t>
      </w:r>
    </w:p>
    <w:p xmlns:wp14="http://schemas.microsoft.com/office/word/2010/wordml" w:rsidP="1539D541" w14:paraId="18D6EC60" wp14:textId="754E607F">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investigator shall prepare a written report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investigation, including a description of the relevant facts, conclusions, and any recommended action, within forty (40) calendar days after the Title IX Coordinator receives the Formal Complaint. The investigator, if someone other than the Title IX Coordinator, shall send a copy of the report to the Title IX Coordinator, who shall then share the report with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1539D541" w:rsidR="098652B2">
        <w:rPr>
          <w:rFonts w:ascii="Times New Roman" w:hAnsi="Times New Roman" w:eastAsia="Times New Roman" w:cs="Times New Roman"/>
          <w:b w:val="0"/>
          <w:bCs w:val="0"/>
          <w:i w:val="0"/>
          <w:iCs w:val="0"/>
          <w:caps w:val="0"/>
          <w:smallCaps w:val="0"/>
          <w:noProof w:val="0"/>
          <w:color w:val="333333"/>
          <w:sz w:val="24"/>
          <w:szCs w:val="24"/>
          <w:lang w:val="en-US"/>
        </w:rPr>
        <w:t xml:space="preserve"> CEO</w:t>
      </w:r>
      <w:r w:rsidRPr="1539D541" w:rsidR="098652B2">
        <w:rPr>
          <w:rFonts w:ascii="Times New Roman" w:hAnsi="Times New Roman" w:eastAsia="Times New Roman" w:cs="Times New Roman"/>
          <w:b w:val="0"/>
          <w:bCs w:val="0"/>
          <w:i w:val="0"/>
          <w:iCs w:val="0"/>
          <w:caps w:val="0"/>
          <w:smallCaps w:val="0"/>
          <w:noProof w:val="0"/>
          <w:color w:val="333333"/>
          <w:sz w:val="24"/>
          <w:szCs w:val="24"/>
          <w:lang w:val="en-US"/>
        </w:rPr>
        <w:t xml:space="preserve"> or designee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Complainant and the Respondent shall be </w:t>
      </w:r>
      <w:r w:rsidRPr="1539D541" w:rsidR="68729E92">
        <w:rPr>
          <w:rFonts w:ascii="Times New Roman" w:hAnsi="Times New Roman" w:eastAsia="Times New Roman" w:cs="Times New Roman"/>
          <w:b w:val="0"/>
          <w:bCs w:val="0"/>
          <w:i w:val="0"/>
          <w:iCs w:val="0"/>
          <w:caps w:val="0"/>
          <w:smallCaps w:val="0"/>
          <w:noProof w:val="0"/>
          <w:color w:val="333333"/>
          <w:sz w:val="24"/>
          <w:szCs w:val="24"/>
          <w:lang w:val="en-US"/>
        </w:rPr>
        <w:t>provided with</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written notice of the outcome of the investigation.</w:t>
      </w:r>
    </w:p>
    <w:p w:rsidR="17EC4E7C" w:rsidP="1539D541" w:rsidRDefault="17EC4E7C" w14:paraId="704E3911" w14:textId="1728E1F2">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Title IX Coordinator shall be authorized to dismiss a Formal Complaint if the Complainant seeks to withdraw the complaint, the Respondent is no longer employed by the </w:t>
      </w:r>
      <w:r w:rsidRPr="1539D541" w:rsidR="2FE26D18">
        <w:rPr>
          <w:rFonts w:ascii="Times New Roman" w:hAnsi="Times New Roman" w:eastAsia="Times New Roman" w:cs="Times New Roman"/>
          <w:b w:val="0"/>
          <w:bCs w:val="0"/>
          <w:i w:val="0"/>
          <w:iCs w:val="0"/>
          <w:caps w:val="0"/>
          <w:smallCaps w:val="0"/>
          <w:noProof w:val="0"/>
          <w:color w:val="333333"/>
          <w:sz w:val="24"/>
          <w:szCs w:val="24"/>
          <w:lang w:val="en-US"/>
        </w:rPr>
        <w:t xml:space="preserve">school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or a pupil in the</w:t>
      </w:r>
      <w:r w:rsidRPr="1539D541" w:rsidR="2EF8C648">
        <w:rPr>
          <w:rFonts w:ascii="Times New Roman" w:hAnsi="Times New Roman" w:eastAsia="Times New Roman" w:cs="Times New Roman"/>
          <w:b w:val="0"/>
          <w:bCs w:val="0"/>
          <w:i w:val="0"/>
          <w:iCs w:val="0"/>
          <w:caps w:val="0"/>
          <w:smallCaps w:val="0"/>
          <w:noProof w:val="0"/>
          <w:color w:val="333333"/>
          <w:sz w:val="24"/>
          <w:szCs w:val="24"/>
          <w:lang w:val="en-US"/>
        </w:rPr>
        <w:t xml:space="preserve"> 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or if special circumstances prevent the investigator from gathering sufficient evidence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make a determination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1539D541" w14:paraId="76B70E14" wp14:textId="6A8F727C">
      <w:pPr>
        <w:jc w:val="both"/>
        <w:rPr>
          <w:rFonts w:ascii="Times New Roman" w:hAnsi="Times New Roman" w:eastAsia="Times New Roman" w:cs="Times New Roman"/>
          <w:b w:val="0"/>
          <w:bCs w:val="0"/>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Appeals</w:t>
      </w:r>
    </w:p>
    <w:p xmlns:wp14="http://schemas.microsoft.com/office/word/2010/wordml" w:rsidP="1539D541" w14:paraId="13949972" wp14:textId="529D48F3">
      <w:pPr>
        <w:spacing w:after="0" w:afterAutospacing="off"/>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Following an investigation, if either party is not satisfied with the results of the investigation, he or she may appeal the decision to the</w:t>
      </w:r>
      <w:r w:rsidRPr="1539D541" w:rsidR="683278DF">
        <w:rPr>
          <w:rFonts w:ascii="Times New Roman" w:hAnsi="Times New Roman" w:eastAsia="Times New Roman" w:cs="Times New Roman"/>
          <w:b w:val="0"/>
          <w:bCs w:val="0"/>
          <w:i w:val="0"/>
          <w:iCs w:val="0"/>
          <w:caps w:val="0"/>
          <w:smallCaps w:val="0"/>
          <w:noProof w:val="0"/>
          <w:color w:val="333333"/>
          <w:sz w:val="24"/>
          <w:szCs w:val="24"/>
          <w:lang w:val="en-US"/>
        </w:rPr>
        <w:t xml:space="preserve"> KTEC Schools Governance </w:t>
      </w:r>
      <w:r w:rsidRPr="1539D541" w:rsidR="7CDAAAE9">
        <w:rPr>
          <w:rFonts w:ascii="Times New Roman" w:hAnsi="Times New Roman" w:eastAsia="Times New Roman" w:cs="Times New Roman"/>
          <w:b w:val="0"/>
          <w:bCs w:val="0"/>
          <w:i w:val="0"/>
          <w:iCs w:val="0"/>
          <w:caps w:val="0"/>
          <w:smallCaps w:val="0"/>
          <w:noProof w:val="0"/>
          <w:color w:val="333333"/>
          <w:sz w:val="24"/>
          <w:szCs w:val="24"/>
          <w:lang w:val="en-US"/>
        </w:rPr>
        <w:t>Board.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appeal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decision, a party must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submit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 written appeal to the Board within ten (10) calendar days after the Title IX Coordinator sends the investigation report to the parties.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1539D541" w:rsidR="64CE0097">
        <w:rPr>
          <w:rFonts w:ascii="Times New Roman" w:hAnsi="Times New Roman" w:eastAsia="Times New Roman" w:cs="Times New Roman"/>
          <w:b w:val="0"/>
          <w:bCs w:val="0"/>
          <w:i w:val="0"/>
          <w:iCs w:val="0"/>
          <w:caps w:val="0"/>
          <w:smallCaps w:val="0"/>
          <w:noProof w:val="0"/>
          <w:color w:val="333333"/>
          <w:sz w:val="24"/>
          <w:szCs w:val="24"/>
          <w:lang w:val="en-US"/>
        </w:rPr>
        <w:t xml:space="preserve"> Governance</w:t>
      </w:r>
      <w:r w:rsidRPr="1539D541" w:rsidR="64CE0097">
        <w:rPr>
          <w:rFonts w:ascii="Times New Roman" w:hAnsi="Times New Roman" w:eastAsia="Times New Roman" w:cs="Times New Roman"/>
          <w:b w:val="0"/>
          <w:bCs w:val="0"/>
          <w:i w:val="0"/>
          <w:iCs w:val="0"/>
          <w:caps w:val="0"/>
          <w:smallCaps w:val="0"/>
          <w:noProof w:val="0"/>
          <w:color w:val="333333"/>
          <w:sz w:val="24"/>
          <w:szCs w:val="24"/>
          <w:lang w:val="en-US"/>
        </w:rPr>
        <w:t xml:space="preserve"> Board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will review the report and allow the parties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submit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written responses to the Board for consideration. The Board may, in its discretion, hold a private conference with the parties within thirty (30) calendar days after the Board receives the written appeal. A written determination of the complaint shall be made by the Board within ten (10) calendar days of receipt of its decision.</w:t>
      </w:r>
    </w:p>
    <w:p xmlns:wp14="http://schemas.microsoft.com/office/word/2010/wordml" w:rsidP="1539D541" w14:paraId="3117D6C5" wp14:textId="499D8395">
      <w:pPr>
        <w:spacing w:after="240" w:afterAutospacing="off"/>
        <w:jc w:val="both"/>
        <w:rPr>
          <w:rFonts w:ascii="Times New Roman" w:hAnsi="Times New Roman" w:eastAsia="Times New Roman" w:cs="Times New Roman"/>
          <w:b w:val="0"/>
          <w:bCs w:val="0"/>
          <w:i w:val="0"/>
          <w:iCs w:val="0"/>
          <w:caps w:val="0"/>
          <w:smallCaps w:val="0"/>
          <w:noProof w:val="0"/>
          <w:color w:val="333333"/>
          <w:sz w:val="24"/>
          <w:szCs w:val="24"/>
          <w:lang w:val="en-US"/>
        </w:rPr>
      </w:pPr>
      <w:r>
        <w:br/>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either party is still not satisfied with the results of the investigation following the Board’s written determination, they are entitled to file a complaint with the federal government at the Office for Civil Rights, U.S. Department of Education, 500 W. Madison St. Suite 1475, Chicago, Illinois 60661, (312-730-1560). In addition, the Complainant may appeal directly to the State Superintendent if the Board has not provided written acknowledgment within ten (10) days of receipt of the complaint or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made a determination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within ninety (90) days of receipt of the written complaint. Appeals should be addressed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State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Superintendent, Wisconsin Department of Public Instruction, 125 South Webster Street, P.O. Box 7841, Madison, Wisconsin 53707-7841.</w:t>
      </w:r>
    </w:p>
    <w:p xmlns:wp14="http://schemas.microsoft.com/office/word/2010/wordml" w:rsidP="1539D541" w14:paraId="0000E2A8" wp14:textId="1887B80A">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Step 2.B.</w:t>
      </w:r>
    </w:p>
    <w:p xmlns:wp14="http://schemas.microsoft.com/office/word/2010/wordml" w:rsidP="1539D541" w14:paraId="3E0A24D4" wp14:textId="5FE28C57">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Within five (5) calendar days of receiving a Formal Complaint involving allegations of sexual harassment, the Title IX Coordinator shall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whether the allegations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set forth in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Formal Complaint meet the definition of sexual harassment under this policy and whether the alleged sexual harassment occurred in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education program or activity.</w:t>
      </w:r>
    </w:p>
    <w:p xmlns:wp14="http://schemas.microsoft.com/office/word/2010/wordml" w:rsidP="1539D541" w14:paraId="72539FAC" wp14:textId="29F3A268">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it is determined the allegations do not meet the definition of sexual harassment under this policy or the alleged sexual harassment did not occur in a </w:t>
      </w:r>
      <w:r w:rsidRPr="1539D541" w:rsidR="4F54668D">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education program or activity against a person in the United States, the Title IX Coordinator shall dismiss the complaint and no longer process it under Step 2.B.; however, the Title IX Coordinator shall address the allegations in accordance with other applicable </w:t>
      </w:r>
      <w:r w:rsidRPr="1539D541" w:rsidR="639E7683">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policies, which may require an investigation of the allegations and, if appropriate, disciplinary action.</w:t>
      </w:r>
    </w:p>
    <w:p xmlns:wp14="http://schemas.microsoft.com/office/word/2010/wordml" w:rsidP="1539D541" w14:paraId="71BBB13B" wp14:textId="630B02BA">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The Title IX Coordinator shall be authorized to dismiss a Formal Complaint if the Complainant seeks to withdraw the complaint (provided permitting withdrawal of the Formal Complaint would not be clearly</w:t>
      </w:r>
      <w:r w:rsidRPr="1539D541" w:rsidR="5A9E836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unreasonable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 light of</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known circumstances), the Respondent is no longer employed by the </w:t>
      </w:r>
      <w:r w:rsidRPr="1539D541" w:rsidR="241F3938">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or a pupil in the </w:t>
      </w:r>
      <w:r w:rsidRPr="1539D541" w:rsidR="3F366D3F">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or if special circumstances prevent the </w:t>
      </w:r>
      <w:r w:rsidRPr="1539D541" w:rsidR="138EF1AE">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from gathering sufficient evidence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make a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determination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1539D541" w14:paraId="285E9BBE" wp14:textId="142A08D6">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 Complainant's wishes with respect to whether a Formal Complaint is filed will be respected unless the Title IX Coordinator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that signing a Formal Complaint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initiate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an investigation over the wishes of the Complainant is not clearly unreasonable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 light of</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known circumstances. Before filing Formal Complaint, the Title IX Coordinator shall consult with </w:t>
      </w:r>
      <w:r w:rsidRPr="1539D541" w:rsidR="38B2EA3B">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legal counsel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reasonableness of the response, among other considerations.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p>
    <w:p xmlns:wp14="http://schemas.microsoft.com/office/word/2010/wordml" w:rsidP="1539D541" w14:paraId="47DF615F" wp14:textId="79E9BD17">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When the Title IX Coordinator receives a Formal Complaint or signs a Formal Complaint, the </w:t>
      </w:r>
      <w:r w:rsidRPr="1539D541" w:rsidR="571A3B41">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will follow its grievance procedure, as set forth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herein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w:t>
      </w:r>
      <w:r w:rsidRPr="1539D541" w:rsidR="7D980572">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will undertake an objective evaluation of all relevant evidence and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provide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that credibility determinations will not be based on a person’s status as a Complainant, Respondent, or witness.</w:t>
      </w:r>
    </w:p>
    <w:p xmlns:wp14="http://schemas.microsoft.com/office/word/2010/wordml" w:rsidP="1539D541" w14:paraId="25170D5F" wp14:textId="294A67D3">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it is determined the allegations meet the definition of sexual harassment under this policy and occurred in a </w:t>
      </w:r>
      <w:r w:rsidRPr="1539D541" w:rsidR="6D2CC9EF">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education program or activity against a person in the United States, then within five (5) calendar days of such determination, the Title IX Coordinator shall contact the Complainant confidentially to discuss the Formal Complaint, the availability of supportive measures, and the </w:t>
      </w:r>
      <w:r w:rsidRPr="1539D541" w:rsidR="191F43DF">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 grievance procedure and the availability of an informal resolution process, if applicable.</w:t>
      </w:r>
    </w:p>
    <w:p xmlns:wp14="http://schemas.microsoft.com/office/word/2010/wordml" w:rsidP="1539D541" w14:paraId="521FCE6E" wp14:textId="275D0116">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following grievance procedure must be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utilized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prior to the imposition of any disciplinary sanctions or other actions against the Respondent that are not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supportive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measures.</w:t>
      </w:r>
    </w:p>
    <w:p xmlns:wp14="http://schemas.microsoft.com/office/word/2010/wordml" w:rsidP="1539D541" w14:paraId="7B026355" wp14:textId="04152D51">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Grievance Procedure</w:t>
      </w:r>
    </w:p>
    <w:p xmlns:wp14="http://schemas.microsoft.com/office/word/2010/wordml" w:rsidP="1539D541" w14:paraId="152CBDDB" wp14:textId="0EB3DF46">
      <w:pPr>
        <w:pStyle w:val="ListParagraph"/>
        <w:numPr>
          <w:ilvl w:val="0"/>
          <w:numId w:val="4"/>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Selection</w:t>
      </w: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 xml:space="preserve"> of Investigator and </w:t>
      </w:r>
      <w:r w:rsidRPr="1539D541" w:rsidR="2BC8D7CE">
        <w:rPr>
          <w:rFonts w:ascii="Times New Roman" w:hAnsi="Times New Roman" w:eastAsia="Times New Roman" w:cs="Times New Roman"/>
          <w:b w:val="0"/>
          <w:bCs w:val="0"/>
          <w:i w:val="0"/>
          <w:iCs w:val="0"/>
          <w:caps w:val="0"/>
          <w:smallCaps w:val="0"/>
          <w:noProof w:val="0"/>
          <w:color w:val="333333"/>
          <w:sz w:val="24"/>
          <w:szCs w:val="24"/>
          <w:u w:val="single"/>
          <w:lang w:val="en-US"/>
        </w:rPr>
        <w:t>Decision Maker</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Upon receipt of a Formal Complaint, the Title IX Coordinator shall select an investigator and a decision-maker. The Title IX Coordinator may serve in</w:t>
      </w:r>
      <w:r w:rsidRPr="1539D541" w:rsidR="12D7A09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role of investigator if s/he believes s/he may impartially and objectively investigate the allegations of the Formal Complaint. The decision-maker cannot be the same person(s) as the Title IX Coordinator or the investigator(s). The Title IX Coordinator has the discretion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designate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investigator and decision-maker as he or she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deems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appropriate based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on the needs of the allegations described in the Formal Complaint.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Possible designees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include, but are not limited to, </w:t>
      </w:r>
      <w:r w:rsidRPr="1539D541" w:rsidR="1F0E3F2D">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level or school level administrators, legal counsel, and independent hearing officers.</w:t>
      </w:r>
    </w:p>
    <w:p xmlns:wp14="http://schemas.microsoft.com/office/word/2010/wordml" w:rsidP="1539D541" w14:paraId="1A216DE2" wp14:textId="3CE6B53C">
      <w:pPr>
        <w:pStyle w:val="ListParagraph"/>
        <w:numPr>
          <w:ilvl w:val="0"/>
          <w:numId w:val="4"/>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Notice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Within ten (10) calendar days of receiving a Formal Complaint, the Complainant and Respondent shall be provided with written notice of this grievance process, including the informal resolution process. The parties shall also be provided with written notice of the allegations of sexual harassment five (5) calendar days prior to any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initial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interview to allow for sufficient time to prepare a response. Parties shall be </w:t>
      </w:r>
      <w:bookmarkStart w:name="_Int_CjjHNxN9" w:id="752490392"/>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provided</w:t>
      </w:r>
      <w:bookmarkEnd w:id="752490392"/>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advance written notice of the date, time, location, and purpose of any proceeding a party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is required to</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attend.</w:t>
      </w:r>
    </w:p>
    <w:p xmlns:wp14="http://schemas.microsoft.com/office/word/2010/wordml" w:rsidP="1539D541" w14:paraId="07C95389" wp14:textId="3AC4D21D">
      <w:pPr>
        <w:pStyle w:val="ListParagraph"/>
        <w:numPr>
          <w:ilvl w:val="1"/>
          <w:numId w:val="4"/>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The written notice of the allegations of sexual harassment must inform the parties of the following:</w:t>
      </w:r>
    </w:p>
    <w:p xmlns:wp14="http://schemas.microsoft.com/office/word/2010/wordml" w:rsidP="1539D541" w14:paraId="2B11E9D4" wp14:textId="59771E7A">
      <w:pPr>
        <w:pStyle w:val="ListParagraph"/>
        <w:numPr>
          <w:ilvl w:val="0"/>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Sufficient details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alleged conduct, if known, including the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identifies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of the parties involved in the incident, the conduct alleged to constitute sexual harassment, and the date, time, and location of the alleged incident;</w:t>
      </w:r>
    </w:p>
    <w:p xmlns:wp14="http://schemas.microsoft.com/office/word/2010/wordml" w:rsidP="1539D541" w14:paraId="1828B5BF" wp14:textId="48E7891E">
      <w:pPr>
        <w:pStyle w:val="ListParagraph"/>
        <w:numPr>
          <w:ilvl w:val="0"/>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191260">
        <w:rPr>
          <w:rFonts w:ascii="Times New Roman" w:hAnsi="Times New Roman" w:eastAsia="Times New Roman" w:cs="Times New Roman"/>
          <w:b w:val="0"/>
          <w:bCs w:val="0"/>
          <w:i w:val="0"/>
          <w:iCs w:val="0"/>
          <w:caps w:val="0"/>
          <w:smallCaps w:val="0"/>
          <w:noProof w:val="0"/>
          <w:color w:val="333333"/>
          <w:sz w:val="24"/>
          <w:szCs w:val="24"/>
          <w:lang w:val="en-US"/>
        </w:rPr>
        <w:t>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hat the Respondent is presumed not responsible for the alleged conduct and such determination is made at the conclusion of the grievance process;</w:t>
      </w:r>
    </w:p>
    <w:p xmlns:wp14="http://schemas.microsoft.com/office/word/2010/wordml" w:rsidP="1539D541" w14:paraId="2F4BA418" wp14:textId="56121614">
      <w:pPr>
        <w:pStyle w:val="ListParagraph"/>
        <w:numPr>
          <w:ilvl w:val="0"/>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That the parties may each have an advisor of their choice, who may be, but is not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required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be, an attorney;</w:t>
      </w:r>
    </w:p>
    <w:p xmlns:wp14="http://schemas.microsoft.com/office/word/2010/wordml" w:rsidP="1539D541" w14:paraId="6A836CE1" wp14:textId="14D072EC">
      <w:pPr>
        <w:pStyle w:val="ListParagraph"/>
        <w:numPr>
          <w:ilvl w:val="0"/>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That the parties will be given an equal opportunity to inspect and review evidence obtained as a part of the investigation that is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directly related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the allegations of sexual harassment; and</w:t>
      </w:r>
    </w:p>
    <w:p xmlns:wp14="http://schemas.microsoft.com/office/word/2010/wordml" w:rsidP="1539D541" w14:paraId="35B061B5" wp14:textId="3E7E0F08">
      <w:pPr>
        <w:pStyle w:val="ListParagraph"/>
        <w:numPr>
          <w:ilvl w:val="0"/>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provision in the </w:t>
      </w:r>
      <w:r w:rsidRPr="1539D541" w:rsidR="0FF9AED3">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code of </w:t>
      </w:r>
      <w:r w:rsidRPr="1539D541" w:rsidR="1F20E71A">
        <w:rPr>
          <w:rFonts w:ascii="Times New Roman" w:hAnsi="Times New Roman" w:eastAsia="Times New Roman" w:cs="Times New Roman"/>
          <w:b w:val="0"/>
          <w:bCs w:val="0"/>
          <w:i w:val="0"/>
          <w:iCs w:val="0"/>
          <w:caps w:val="0"/>
          <w:smallCaps w:val="0"/>
          <w:noProof w:val="0"/>
          <w:color w:val="333333"/>
          <w:sz w:val="24"/>
          <w:szCs w:val="24"/>
          <w:lang w:val="en-US"/>
        </w:rPr>
        <w:t xml:space="preserve">conduct </w:t>
      </w:r>
      <w:r w:rsidRPr="1539D541" w:rsidR="1F20E71A">
        <w:rPr>
          <w:rFonts w:ascii="Times New Roman" w:hAnsi="Times New Roman" w:eastAsia="Times New Roman" w:cs="Times New Roman"/>
          <w:b w:val="0"/>
          <w:bCs w:val="0"/>
          <w:i w:val="0"/>
          <w:iCs w:val="0"/>
          <w:caps w:val="0"/>
          <w:smallCaps w:val="0"/>
          <w:noProof w:val="0"/>
          <w:color w:val="333333"/>
          <w:sz w:val="24"/>
          <w:szCs w:val="24"/>
          <w:lang w:val="en-US"/>
        </w:rPr>
        <w:t>that</w:t>
      </w:r>
      <w:r w:rsidRPr="1539D541" w:rsidR="1F20E71A">
        <w:rPr>
          <w:rFonts w:ascii="Times New Roman" w:hAnsi="Times New Roman" w:eastAsia="Times New Roman" w:cs="Times New Roman"/>
          <w:b w:val="0"/>
          <w:bCs w:val="0"/>
          <w:i w:val="0"/>
          <w:iCs w:val="0"/>
          <w:caps w:val="0"/>
          <w:smallCaps w:val="0"/>
          <w:noProof w:val="0"/>
          <w:color w:val="333333"/>
          <w:sz w:val="24"/>
          <w:szCs w:val="24"/>
          <w:lang w:val="en-US"/>
        </w:rPr>
        <w:t xml:space="preserve"> prohibits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knowingly making false statements or knowingly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submitting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false information during the grievance process.</w:t>
      </w:r>
    </w:p>
    <w:p xmlns:wp14="http://schemas.microsoft.com/office/word/2010/wordml" w:rsidP="1539D541" w14:paraId="4737AECA" wp14:textId="6B9A0F5B">
      <w:pPr>
        <w:pStyle w:val="Normal"/>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during the course of</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an investigation, the </w:t>
      </w:r>
      <w:r w:rsidRPr="1539D541" w:rsidR="59CE409C">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decides to investigate allegations about the Complainant or Respondent that were not included in the original notice, the </w:t>
      </w:r>
      <w:r w:rsidRPr="1539D541" w:rsidR="619F987E">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shall provide notice of the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additional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allegations to the parties prior to investigating such allegations.</w:t>
      </w:r>
    </w:p>
    <w:p xmlns:wp14="http://schemas.microsoft.com/office/word/2010/wordml" w:rsidP="1539D541" w14:paraId="3AAE9CDC" wp14:textId="037569EC">
      <w:pPr>
        <w:pStyle w:val="ListParagraph"/>
        <w:numPr>
          <w:ilvl w:val="0"/>
          <w:numId w:val="9"/>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Representation.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Complainant and Respondent may each be accompanied by an advisor of their choice to any meeting or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proceeding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related to the grievance procedure. The advisor may be, but is not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required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be,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an attorney. The </w:t>
      </w:r>
      <w:r w:rsidRPr="1539D541" w:rsidR="595F72CD">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may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establish</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restrictions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extent to which the advisor may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participate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 the proceedings. Such restrictions, if any, shall apply equally to both parties.</w:t>
      </w:r>
    </w:p>
    <w:p xmlns:wp14="http://schemas.microsoft.com/office/word/2010/wordml" w:rsidP="1539D541" w14:paraId="20D4715F" wp14:textId="5DAE8824">
      <w:pPr>
        <w:pStyle w:val="ListParagraph"/>
        <w:numPr>
          <w:ilvl w:val="0"/>
          <w:numId w:val="9"/>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Delay or Extension of Timeframes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Grievance procedure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timeframes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may be temporarily delayed, and limited extensions may be granted, for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good cause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with written notice to the Complainant and Respondent detailing the delay or extension and the reasons for the action.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Good cause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may include considerations such as the absence of a party, a party’s advisor, or a witness; concurrent law enforcement activity; or the need for language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assistance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or accommodation of disabilities. The Title IX Coordinator shall have sole discretion in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whether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good cause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exists for delaying or extending the timelines set forth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herein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1539D541" w14:paraId="7F5AD542" wp14:textId="3122C281">
      <w:pPr>
        <w:pStyle w:val="ListParagraph"/>
        <w:numPr>
          <w:ilvl w:val="0"/>
          <w:numId w:val="9"/>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Investigation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designated investigator shall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commence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investigation as soon as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practicable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after providing the requisite notices to the parties. The investigation shall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include: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interviews with the Complainant; interviews with the Respondent; interviews with other relevant witnesses, as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by the investigator; and consideration of all relevant documentation or other evidence.</w:t>
      </w:r>
    </w:p>
    <w:p xmlns:wp14="http://schemas.microsoft.com/office/word/2010/wordml" w:rsidP="1539D541" w14:paraId="0DD9EFBD" wp14:textId="48A5F6CC">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Both parties will have an equal opportunity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submit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evidence to the investigator. Evidence regarding the Complainant’s sexual predisposition or prior sexual behavior is not relevant and will not be</w:t>
      </w:r>
      <w:r>
        <w:br/>
      </w:r>
      <w:r w:rsidRPr="1539D541" w:rsidR="41434C5B">
        <w:rPr>
          <w:rFonts w:ascii="Times New Roman" w:hAnsi="Times New Roman" w:eastAsia="Times New Roman" w:cs="Times New Roman"/>
          <w:b w:val="0"/>
          <w:bCs w:val="0"/>
          <w:i w:val="0"/>
          <w:iCs w:val="0"/>
          <w:caps w:val="0"/>
          <w:smallCaps w:val="0"/>
          <w:noProof w:val="0"/>
          <w:color w:val="333333"/>
          <w:sz w:val="24"/>
          <w:szCs w:val="24"/>
          <w:lang w:val="en-US"/>
        </w:rPr>
        <w:t>p</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ermitted, unless such evidence is offered to prove that someone other than the Respondent committed the alleged conduct or if the evidence concerns specific incidents of the Complainant’s prior sexual behavior with respect to the Respondent and is offered to prove consent.</w:t>
      </w:r>
    </w:p>
    <w:p xmlns:wp14="http://schemas.microsoft.com/office/word/2010/wordml" w:rsidP="1539D541" w14:paraId="67A883FE" wp14:textId="67926082">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To the extent that access to a party’s records that are made or maintained by a physician, psychiatrist, psychologist, or other recognized professional are necessary in order to allow the </w:t>
      </w:r>
      <w:r w:rsidRPr="1539D541" w:rsidR="438B3A3A">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conduct the investigation, the </w:t>
      </w:r>
      <w:r w:rsidRPr="1539D541" w:rsidR="438B3A3A">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shall request the voluntary, written consent from the parent, student, or employee to access such records.</w:t>
      </w:r>
    </w:p>
    <w:p xmlns:wp14="http://schemas.microsoft.com/office/word/2010/wordml" w:rsidP="1539D541" w14:paraId="58FA5875" wp14:textId="2FA44966">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1539D541" w:rsidR="341DEECC">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shall not require, allow, rely upon, or otherwise use questions or evidence that </w:t>
      </w:r>
      <w:r w:rsidRPr="1539D541" w:rsidR="591BF624">
        <w:rPr>
          <w:rFonts w:ascii="Times New Roman" w:hAnsi="Times New Roman" w:eastAsia="Times New Roman" w:cs="Times New Roman"/>
          <w:b w:val="0"/>
          <w:bCs w:val="0"/>
          <w:i w:val="0"/>
          <w:iCs w:val="0"/>
          <w:caps w:val="0"/>
          <w:smallCaps w:val="0"/>
          <w:noProof w:val="0"/>
          <w:color w:val="333333"/>
          <w:sz w:val="24"/>
          <w:szCs w:val="24"/>
          <w:lang w:val="en-US"/>
        </w:rPr>
        <w:t>constitutes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or seek disclosure of, information protected under a legally recognized privilege, unless the person holding such privilege has waived the privilege.</w:t>
      </w:r>
    </w:p>
    <w:p xmlns:wp14="http://schemas.microsoft.com/office/word/2010/wordml" w:rsidP="1539D541" w14:paraId="037858E1" wp14:textId="46D84283">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Respondent is presumed not responsible for the alleged conduct until a determination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responsibility is made at the conclusion of the grievance process. The investigator shall objectively evaluate all relevant evidence, including both inculpatory and exculpatory evidence. Credibility determinations shall not be based on a person’s status as a Complainant, Respondent, or witness.</w:t>
      </w:r>
    </w:p>
    <w:p xmlns:wp14="http://schemas.microsoft.com/office/word/2010/wordml" w:rsidP="1539D541" w14:paraId="3EF90B97" wp14:textId="0F729087">
      <w:pPr>
        <w:pStyle w:val="ListParagraph"/>
        <w:numPr>
          <w:ilvl w:val="0"/>
          <w:numId w:val="9"/>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 xml:space="preserve">Investigative </w:t>
      </w: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Report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investigator shall draft an investigative report that fairly summarizes the relevant evidence. This investigative report shall be provided to the parties and their advisors, if any, at least ten (10) calendar days before a determination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responsibility is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rendered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Prior to the investigator’s completion of the investigative report, the investigator shall send the Complainant and Respondent, and their advisors, if any, copies of any evidence obtained as part of the investigation that is directly related to the allegations raised in the Formal Complaint, including inculpatory and exculpatory evidence and evidence the </w:t>
      </w:r>
      <w:r w:rsidRPr="1539D541" w:rsidR="746261B6">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intends to rely on in reaching a determination regarding responsibility. In sharing the evidence obtained during the investigation with the Complainant and Respondent, the </w:t>
      </w:r>
      <w:r w:rsidRPr="1539D541" w:rsidR="2B565368">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shall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maintain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confidentiality of any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pupil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records to the extent required by law.</w:t>
      </w:r>
    </w:p>
    <w:p xmlns:wp14="http://schemas.microsoft.com/office/word/2010/wordml" w:rsidP="1539D541" w14:paraId="64230371" wp14:textId="4B237FAF">
      <w:pPr>
        <w:ind w:firstLine="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parties shall have five (5) calendar days to inspect and review this evidence and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submit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 written r</w:t>
      </w:r>
      <w:r>
        <w:tab/>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esponse to the investigator, which the investigator will consider prior to completion of the investigative </w:t>
      </w:r>
      <w:r>
        <w:tab/>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report. The completed report shall be provided to the decision-maker.</w:t>
      </w:r>
    </w:p>
    <w:p xmlns:wp14="http://schemas.microsoft.com/office/word/2010/wordml" w:rsidP="1539D541" w14:paraId="198F93C4" wp14:textId="5BF2113E">
      <w:pPr>
        <w:pStyle w:val="ListParagraph"/>
        <w:numPr>
          <w:ilvl w:val="0"/>
          <w:numId w:val="9"/>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Exchange of Questions and Determination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Prior to the decision-maker</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making a determinatio</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regardin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g responsibility, the Complainant and Respondent may</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submi</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 written, relevant questions to the decision-maker that they want asked of any party or witness within ten (10) calendar days of being sent the investigative report. After the decision-maker provides the written responses to the parties, each party has three (3) calendar days to</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submi</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additiona</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l, limited follow-up questions based on the provided answers. The ability of either party to</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submi</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 further follow-up questions will be up to the discretion of the decision-maker.</w:t>
      </w:r>
    </w:p>
    <w:p xmlns:wp14="http://schemas.microsoft.com/office/word/2010/wordml" w:rsidP="1539D541" w14:paraId="5679B55F" wp14:textId="60D0034F">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p>
    <w:p xmlns:wp14="http://schemas.microsoft.com/office/word/2010/wordml" w:rsidP="1539D541" w14:paraId="3DA0B2CC" wp14:textId="2EB939F0">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Questions regarding the Complainant’s sexual predisposition or prior sexual behavior are not relevant and will not be permitted, unless such questions are offered to prove that someone other than the Respondent committed the alleged conduct or if the questions concern specific incidents of the Complainant’s prior sexual behavior with respect to the Respondent and are offered to prove consent. The decision-maker shall explain any decision to exclude a question as not relevant to the party proposing the question.</w:t>
      </w:r>
    </w:p>
    <w:p xmlns:wp14="http://schemas.microsoft.com/office/word/2010/wordml" w:rsidP="1539D541" w14:paraId="345028B4" wp14:textId="3B678BA4">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Within ten (10) calendar days of receiving answers to all written questions, the decision-maker shall review the investigative report and all other relevant materials and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make a determination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responsibility, applying a preponderance of the evidence standard. The written determination must be provided to the parties simultaneously, within seventy (70) calendar days after the Formal Complaint is received.</w:t>
      </w:r>
    </w:p>
    <w:p xmlns:wp14="http://schemas.microsoft.com/office/word/2010/wordml" w:rsidP="1539D541" w14:paraId="66CB039C" wp14:textId="77028629">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The written determination must include the following:</w:t>
      </w:r>
    </w:p>
    <w:p xmlns:wp14="http://schemas.microsoft.com/office/word/2010/wordml" w:rsidP="1539D541" w14:paraId="03CFAD40" wp14:textId="11DCC7D1">
      <w:pPr>
        <w:pStyle w:val="ListParagraph"/>
        <w:numPr>
          <w:ilvl w:val="0"/>
          <w:numId w:val="3"/>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Identification of the allegations potentially constituting sexual harassment as defined by this policy;</w:t>
      </w:r>
    </w:p>
    <w:p xmlns:wp14="http://schemas.microsoft.com/office/word/2010/wordml" w:rsidP="1539D541" w14:paraId="452BE4F0" wp14:textId="3E74347F">
      <w:pPr>
        <w:pStyle w:val="ListParagraph"/>
        <w:numPr>
          <w:ilvl w:val="0"/>
          <w:numId w:val="3"/>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 description of the procedural steps </w:t>
      </w:r>
      <w:r w:rsidRPr="1539D541" w:rsidR="2568FD07">
        <w:rPr>
          <w:rFonts w:ascii="Times New Roman" w:hAnsi="Times New Roman" w:eastAsia="Times New Roman" w:cs="Times New Roman"/>
          <w:b w:val="0"/>
          <w:bCs w:val="0"/>
          <w:i w:val="0"/>
          <w:iCs w:val="0"/>
          <w:caps w:val="0"/>
          <w:smallCaps w:val="0"/>
          <w:noProof w:val="0"/>
          <w:color w:val="333333"/>
          <w:sz w:val="24"/>
          <w:szCs w:val="24"/>
          <w:lang w:val="en-US"/>
        </w:rPr>
        <w:t>taken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from the receipt of the Formal Complaint through the determination, including any notifications to the parties, interviews with parties and witnesses, site visits, and methods used to gather other evidence;</w:t>
      </w:r>
    </w:p>
    <w:p xmlns:wp14="http://schemas.microsoft.com/office/word/2010/wordml" w:rsidP="1539D541" w14:paraId="082BF8D3" wp14:textId="005BC2C7">
      <w:pPr>
        <w:pStyle w:val="ListParagraph"/>
        <w:numPr>
          <w:ilvl w:val="0"/>
          <w:numId w:val="3"/>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Findings of fact supporting the determination;</w:t>
      </w:r>
    </w:p>
    <w:p xmlns:wp14="http://schemas.microsoft.com/office/word/2010/wordml" w:rsidP="1539D541" w14:paraId="582EBE02" wp14:textId="3FF9BF0F">
      <w:pPr>
        <w:pStyle w:val="ListParagraph"/>
        <w:numPr>
          <w:ilvl w:val="0"/>
          <w:numId w:val="3"/>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Conclusions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application of the </w:t>
      </w:r>
      <w:r w:rsidRPr="1539D541" w:rsidR="04D476DF">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code of conduct, Board policy, or Employee Handbook to the facts;</w:t>
      </w:r>
    </w:p>
    <w:p xmlns:wp14="http://schemas.microsoft.com/office/word/2010/wordml" w:rsidP="1539D541" w14:paraId="327A16DA" wp14:textId="5FF92722">
      <w:pPr>
        <w:pStyle w:val="ListParagraph"/>
        <w:numPr>
          <w:ilvl w:val="0"/>
          <w:numId w:val="3"/>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 statement of, and rationale for, the result as to each allegation, including a determination regarding responsibility, any disciplinary sanctions being imposed on the Respondent, and whether the </w:t>
      </w:r>
      <w:r w:rsidRPr="1539D541" w:rsidR="007839DE">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shall provide any remedies designed to restore or preserve equal access to the </w:t>
      </w:r>
      <w:r w:rsidRPr="1539D541" w:rsidR="4CE971FB">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education program or activity to the Complainant; and</w:t>
      </w:r>
    </w:p>
    <w:p xmlns:wp14="http://schemas.microsoft.com/office/word/2010/wordml" w:rsidP="1539D541" w14:paraId="36294FE8" wp14:textId="38E9EBE1">
      <w:pPr>
        <w:pStyle w:val="ListParagraph"/>
        <w:numPr>
          <w:ilvl w:val="0"/>
          <w:numId w:val="3"/>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1539D541" w:rsidR="42663E7C">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procedures and permissible bases for the parties to appeal.</w:t>
      </w:r>
    </w:p>
    <w:p xmlns:wp14="http://schemas.microsoft.com/office/word/2010/wordml" w:rsidP="1539D541" w14:paraId="1F838EE0" wp14:textId="2886B041">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Respondent is presumed not responsible for the alleged conduct until a determination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responsibility is made at the conclusion of the grievance procedure.</w:t>
      </w:r>
    </w:p>
    <w:p xmlns:wp14="http://schemas.microsoft.com/office/word/2010/wordml" w:rsidP="1539D541" w14:paraId="3555DA9F" wp14:textId="3443E2AF">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 substantiated charge against a student may result in corrective or disciplinary action up to and including expulsion. A substantiated charge against an employee shall result in disciplinary action up to and including termination. The decision-maker will recommend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appropriate remedies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including disciplinary sanctions/consequences. The discipline of student, employee, and third-party Respondents will be implemented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 accordance with</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all applicable federal and state law and Board policy. Disciplinary consequences or sanctions shall not be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initiated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against the Respondent until the grievance process has been completed. Unless there is an immediate threat to the physical health or safety of any student arising from the allegation of sexual harassment that justifies removal, the Respondent’s placement shall not be changed. If the Respondent is an employee, he/she may be placed on administrative leave or suspension during the pendency of the grievance procedure. The Title IX Coordinator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is responsible for</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effective implementation of any remedies.</w:t>
      </w:r>
    </w:p>
    <w:p xmlns:wp14="http://schemas.microsoft.com/office/word/2010/wordml" w:rsidP="1539D541" w14:paraId="273847E4" wp14:textId="43B012AC">
      <w:pPr>
        <w:ind w:left="720"/>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an appeal is filed, the determination becomes final on the date the </w:t>
      </w:r>
      <w:r w:rsidRPr="1539D541" w:rsidR="128FB846">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provides the parties with the written determination of the results of the appeal. If an appeal is not filed, the determination becomes final on the date on which an appeal would no longer be considered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timely</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1539D541" w14:paraId="42D446B3" wp14:textId="2052512D">
      <w:pPr>
        <w:pStyle w:val="ListParagraph"/>
        <w:numPr>
          <w:ilvl w:val="0"/>
          <w:numId w:val="9"/>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 xml:space="preserve">Supportive </w:t>
      </w:r>
      <w:r w:rsidRPr="1539D541" w:rsidR="17216DE8">
        <w:rPr>
          <w:rFonts w:ascii="Times New Roman" w:hAnsi="Times New Roman" w:eastAsia="Times New Roman" w:cs="Times New Roman"/>
          <w:b w:val="0"/>
          <w:bCs w:val="0"/>
          <w:i w:val="0"/>
          <w:iCs w:val="0"/>
          <w:caps w:val="0"/>
          <w:smallCaps w:val="0"/>
          <w:noProof w:val="0"/>
          <w:color w:val="333333"/>
          <w:sz w:val="24"/>
          <w:szCs w:val="24"/>
          <w:u w:val="single"/>
          <w:lang w:val="en-US"/>
        </w:rPr>
        <w:t>Measures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After a determination of responsibility is made, the Title IX Coordinator shall work with the Complainant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if further supportive measures are necessary. The Title IX Coordinator shall also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determine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whether any other actions are necessary to prevent reoccurrence of the sexual harassment.</w:t>
      </w:r>
    </w:p>
    <w:p xmlns:wp14="http://schemas.microsoft.com/office/word/2010/wordml" w:rsidP="1539D541" w14:paraId="11EE4159" wp14:textId="7BD8B2BB">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Informal Resolution Process</w:t>
      </w:r>
    </w:p>
    <w:p xmlns:wp14="http://schemas.microsoft.com/office/word/2010/wordml" w:rsidP="1539D541" w14:paraId="696DA95C" wp14:textId="45D62A62">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If a Formal Complaint is filed, the Title IX Coordinator may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offer to</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parties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access to an informal resolution process. If the parties voluntarily and mutually agree in writing to participate in the informal resolution process, the Title IX Coordinator shall designate a trained individual to facilitate an informal resolution process, such as mediation, that does not involve a full investigation and determination under the grievance procedure. The informal resolution process may be used at any time prior to the decision-maker(s) reaching a determination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regarding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responsibility.</w:t>
      </w:r>
    </w:p>
    <w:p xmlns:wp14="http://schemas.microsoft.com/office/word/2010/wordml" w:rsidP="1539D541" w14:paraId="5423102A" wp14:textId="1EC74B5E">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If the Title IX Coordinator is going to propose an informal resolution process, the Title IX Coordinator shall provide to the parties a written notice, including: (a) the allegations of the complaint; (b) the requirements of the informal resolution process including the circumstances under which it precludes the parties from resuming a Formal Complaint arising from the same allegations; and (c) any consequences resulting from participating in the informal resolution process, including the records that will be maintained or could be shared.</w:t>
      </w:r>
    </w:p>
    <w:p xmlns:wp14="http://schemas.microsoft.com/office/word/2010/wordml" w:rsidP="1539D541" w14:paraId="4A1B467A" wp14:textId="224BC54B">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Under no circumstances shall a Complainant be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required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waive any right to an investigation and determination of a Formal Complaint of sexual harassment. Likewise, no party shall be required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participate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 an informal resolution process. Any time prior to agreeing to a resolution, any party may withdraw from the informal resolution process and continue through the grievance procedure with respect to the Formal Complaint.</w:t>
      </w:r>
    </w:p>
    <w:p xmlns:wp14="http://schemas.microsoft.com/office/word/2010/wordml" w:rsidP="1539D541" w14:paraId="76677DAD" wp14:textId="02C5216C">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During the pendency of informal resolution, the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requisite investigation and determination processes and all related deadlines set forth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herein,</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shall be suspended.</w:t>
      </w:r>
    </w:p>
    <w:p xmlns:wp14="http://schemas.microsoft.com/office/word/2010/wordml" w:rsidP="1539D541" w14:paraId="45A52286" wp14:textId="696F3ACB">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Informal resolution is not available with respect to: (a) allegations that an employee sexually harassed and student; and (b) allegations of sexual assault involving a student Complainant and student Respondent.</w:t>
      </w:r>
    </w:p>
    <w:p xmlns:wp14="http://schemas.microsoft.com/office/word/2010/wordml" w:rsidP="1539D541" w14:paraId="04B000AC" wp14:textId="768BCC63">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Step 3 - Appeals</w:t>
      </w:r>
    </w:p>
    <w:p xmlns:wp14="http://schemas.microsoft.com/office/word/2010/wordml" w:rsidP="1539D541" w14:paraId="3434B3AD" wp14:textId="79B31D90">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Either party may appeal a determination of responsibility on the following grounds: (1) a procedural irregularity that affected the outcome; (2) new evidence that was not reasonably available at the time of the determination that could affect the outcome; (3) an alleged conflict of interest on the part of the Title IX Coordinator or any personnel chosen to facilitate the grievance procedure; or (4) the initial decision was substantively erroneous in that the facts did not adequately support the conclusion.</w:t>
      </w:r>
    </w:p>
    <w:p xmlns:wp14="http://schemas.microsoft.com/office/word/2010/wordml" w:rsidP="1539D541" w14:paraId="73CF95DE" wp14:textId="0860AC8F">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Appeals shall be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submitted</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to the Title IX Coordinator within five (5) calendar days of a determination of responsibility.</w:t>
      </w:r>
    </w:p>
    <w:p xmlns:wp14="http://schemas.microsoft.com/office/word/2010/wordml" w:rsidP="1539D541" w14:paraId="478A1C50" wp14:textId="52DFFC00">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Title IX Coordinator shall select the Appeal Decision-Maker. The Appeal Decision-Maker shall not be an employee of the </w:t>
      </w:r>
      <w:r w:rsidRPr="1539D541" w:rsidR="243DBAF0">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Appeal Decision-Maker may be an employee of another </w:t>
      </w:r>
      <w:r w:rsidRPr="1539D541" w:rsidR="0FEABE41">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 retired school administrator, a lawyer, a professional mediator/arbitrator, or other qualified individual. The cost of the Appeal Decision-Maker will be the responsibility of the </w:t>
      </w:r>
      <w:r w:rsidRPr="1539D541" w:rsidR="7B2310ED">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1539D541" w14:paraId="6DBDE110" wp14:textId="2F751490">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Upon receipt of an appeal, the Title IX Coordinator shall: (1) inform the decision-maker within five (5) calendar days of receipt of the appeal; and (2) notify the parties in writing.</w:t>
      </w:r>
    </w:p>
    <w:p xmlns:wp14="http://schemas.microsoft.com/office/word/2010/wordml" w:rsidP="1539D541" w14:paraId="3F549B57" wp14:textId="3DEDA4E1">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During the appeal process, the parties shall have a reasonable, equal opportunity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submit</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written statements. Within ten (10) calendar days of notice of the appeal from the Title IX Coordinator, the Appeals Decision-Maker shall issue a written decision describing the result of the appeal and the rationale for the result. The written decision shall be provided simultaneously to both parties.</w:t>
      </w:r>
    </w:p>
    <w:p xmlns:wp14="http://schemas.microsoft.com/office/word/2010/wordml" w:rsidP="1539D541" w14:paraId="51E35C50" wp14:textId="5DB602C2">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Confidentiality</w:t>
      </w:r>
    </w:p>
    <w:p xmlns:wp14="http://schemas.microsoft.com/office/word/2010/wordml" w:rsidP="1539D541" w14:paraId="2160CC05" wp14:textId="52BCBC81">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1539D541" w:rsidR="0059AA8E">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will confidentially maintain the identity of any individual who has made a report under this policy, including any individual who has made a report or filed a Formal Complaint of sexual harassment, any Complainant, any individual who has been reported to be the perpetrator, any Respondent, and any witness, except as may be permitted by the Wisconsin Public Records Law, Wis. Stat. § 19.32, et seq., the Family Educational Rights and Privacy Act (“FERPA”), 20 U.S.C.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1232g</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Wis. Stat. § 118.12, 34 CFR part 99, as required by law, or to carry out the purposes of 34 CFR part 106.</w:t>
      </w:r>
    </w:p>
    <w:p xmlns:wp14="http://schemas.microsoft.com/office/word/2010/wordml" w:rsidP="1539D541" w14:paraId="76A6B2E9" wp14:textId="16EECB5E">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Training</w:t>
      </w:r>
    </w:p>
    <w:p xmlns:wp14="http://schemas.microsoft.com/office/word/2010/wordml" w:rsidP="1539D541" w14:paraId="1E33F67E" wp14:textId="5EF0BF0B">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Title IX Coordinator, any investigator(s), decision-maker(s), or facilitator(s) shall receive training as to: (1) the definition of sexual harassment; (2) the scope of the </w:t>
      </w:r>
      <w:r w:rsidRPr="1539D541" w:rsidR="0B3B5FC4">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’s education program or activity; (3) how to conduct an investigation and implement the grievance process, appeals, and informal resolution processes; and (4) how to serve impartially, including by avoiding prejudgment of the facts at issue, conflicts of interests, and bias.</w:t>
      </w:r>
    </w:p>
    <w:p xmlns:wp14="http://schemas.microsoft.com/office/word/2010/wordml" w:rsidP="1539D541" w14:paraId="7A9E387A" wp14:textId="226AFDC4">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All employees shall be trained as to the obligation to report sexual harassment to the Title IX Coordinators. The training shall include how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identify</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and report sexual harassment. The </w:t>
      </w:r>
      <w:r w:rsidRPr="1539D541" w:rsidR="0461C811">
        <w:rPr>
          <w:rFonts w:ascii="Times New Roman" w:hAnsi="Times New Roman" w:eastAsia="Times New Roman" w:cs="Times New Roman"/>
          <w:b w:val="0"/>
          <w:bCs w:val="0"/>
          <w:i w:val="0"/>
          <w:iCs w:val="0"/>
          <w:caps w:val="0"/>
          <w:smallCaps w:val="0"/>
          <w:noProof w:val="0"/>
          <w:color w:val="333333"/>
          <w:sz w:val="24"/>
          <w:szCs w:val="24"/>
          <w:lang w:val="en-US"/>
        </w:rPr>
        <w:t>School</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will make its training materials publicly available on its website.</w:t>
      </w:r>
    </w:p>
    <w:p xmlns:wp14="http://schemas.microsoft.com/office/word/2010/wordml" w:rsidP="1539D541" w14:paraId="65C6D62F" wp14:textId="42CCFA48">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Maintaining Documentation</w:t>
      </w:r>
    </w:p>
    <w:p xmlns:wp14="http://schemas.microsoft.com/office/word/2010/wordml" w:rsidP="1539D541" w14:paraId="114F2792" wp14:textId="59E0EBAF">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The Title IX Coordinators shall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be responsible for</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ensuring the creation and maintenance, for a period of seven (7) calendar years, documentation and records of all actions taken under this policy, including supportive measures, as well as documentation supporting each decision made hereunder.</w:t>
      </w:r>
    </w:p>
    <w:p xmlns:wp14="http://schemas.microsoft.com/office/word/2010/wordml" w:rsidP="1539D541" w14:paraId="76A1C976" wp14:textId="561FCAEF">
      <w:pPr>
        <w:jc w:val="both"/>
        <w:rPr>
          <w:rFonts w:ascii="Times New Roman" w:hAnsi="Times New Roman" w:eastAsia="Times New Roman" w:cs="Times New Roman"/>
          <w:b w:val="1"/>
          <w:bCs w:val="1"/>
          <w:i w:val="0"/>
          <w:iCs w:val="0"/>
          <w:caps w:val="0"/>
          <w:smallCaps w:val="0"/>
          <w:noProof w:val="0"/>
          <w:color w:val="333333"/>
          <w:sz w:val="24"/>
          <w:szCs w:val="24"/>
          <w:u w:val="single"/>
          <w:lang w:val="en-US"/>
        </w:rPr>
      </w:pPr>
      <w:r w:rsidRPr="1539D541" w:rsidR="17216DE8">
        <w:rPr>
          <w:rFonts w:ascii="Times New Roman" w:hAnsi="Times New Roman" w:eastAsia="Times New Roman" w:cs="Times New Roman"/>
          <w:b w:val="1"/>
          <w:bCs w:val="1"/>
          <w:i w:val="0"/>
          <w:iCs w:val="0"/>
          <w:caps w:val="0"/>
          <w:smallCaps w:val="0"/>
          <w:noProof w:val="0"/>
          <w:color w:val="333333"/>
          <w:sz w:val="24"/>
          <w:szCs w:val="24"/>
          <w:u w:val="single"/>
          <w:lang w:val="en-US"/>
        </w:rPr>
        <w:t>Retaliation</w:t>
      </w:r>
    </w:p>
    <w:p w:rsidR="32C14619" w:rsidP="1539D541" w:rsidRDefault="32C14619" w14:paraId="75A17A0C" w14:textId="5D34EAEE">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Retaliation against any person who makes a report or complaint or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assists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participates</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or refuses to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participate</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in any investigation of any act alleged in violation of this policy is prohibited. Retaliation may result in further disciplinary action, up to and including expulsion, in the case of a student, or termination of employment in the case of an employee. Complaints alleging retaliation may be filed </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in accordance with</w:t>
      </w:r>
      <w:r w:rsidRPr="1539D541" w:rsidR="17216DE8">
        <w:rPr>
          <w:rFonts w:ascii="Times New Roman" w:hAnsi="Times New Roman" w:eastAsia="Times New Roman" w:cs="Times New Roman"/>
          <w:b w:val="0"/>
          <w:bCs w:val="0"/>
          <w:i w:val="0"/>
          <w:iCs w:val="0"/>
          <w:caps w:val="0"/>
          <w:smallCaps w:val="0"/>
          <w:noProof w:val="0"/>
          <w:color w:val="333333"/>
          <w:sz w:val="24"/>
          <w:szCs w:val="24"/>
          <w:lang w:val="en-US"/>
        </w:rPr>
        <w:t xml:space="preserve"> the procedures set forth herein</w:t>
      </w:r>
      <w:r w:rsidRPr="1539D541" w:rsidR="6273E75E">
        <w:rPr>
          <w:rFonts w:ascii="Times New Roman" w:hAnsi="Times New Roman" w:eastAsia="Times New Roman" w:cs="Times New Roman"/>
          <w:b w:val="0"/>
          <w:bCs w:val="0"/>
          <w:i w:val="0"/>
          <w:iCs w:val="0"/>
          <w:caps w:val="0"/>
          <w:smallCaps w:val="0"/>
          <w:noProof w:val="0"/>
          <w:color w:val="333333"/>
          <w:sz w:val="24"/>
          <w:szCs w:val="24"/>
          <w:lang w:val="en-US"/>
        </w:rPr>
        <w:t>.</w:t>
      </w:r>
    </w:p>
    <w:p w:rsidR="149B9C08" w:rsidP="1539D541" w:rsidRDefault="149B9C08" w14:paraId="70293CE4" w14:textId="2BCB9D94">
      <w:pPr>
        <w:pStyle w:val="Normal"/>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4286AE07">
        <w:rPr>
          <w:rFonts w:ascii="Times New Roman" w:hAnsi="Times New Roman" w:eastAsia="Times New Roman" w:cs="Times New Roman"/>
          <w:b w:val="0"/>
          <w:bCs w:val="0"/>
          <w:i w:val="0"/>
          <w:iCs w:val="0"/>
          <w:caps w:val="0"/>
          <w:smallCaps w:val="0"/>
          <w:noProof w:val="0"/>
          <w:color w:val="333333"/>
          <w:sz w:val="24"/>
          <w:szCs w:val="24"/>
          <w:lang w:val="en-US"/>
        </w:rPr>
        <w:t>Adopted 2/27/23</w:t>
      </w:r>
    </w:p>
    <w:p w:rsidR="431BAD78" w:rsidP="1539D541" w:rsidRDefault="431BAD78" w14:paraId="72D158B9" w14:textId="6BB9A468">
      <w:pPr>
        <w:pStyle w:val="Normal"/>
        <w:jc w:val="both"/>
        <w:rPr>
          <w:rFonts w:ascii="Times New Roman" w:hAnsi="Times New Roman" w:eastAsia="Times New Roman" w:cs="Times New Roman"/>
          <w:b w:val="0"/>
          <w:bCs w:val="0"/>
          <w:i w:val="0"/>
          <w:iCs w:val="0"/>
          <w:caps w:val="0"/>
          <w:smallCaps w:val="0"/>
          <w:noProof w:val="0"/>
          <w:color w:val="333333"/>
          <w:sz w:val="24"/>
          <w:szCs w:val="24"/>
          <w:lang w:val="en-US"/>
        </w:rPr>
      </w:pPr>
      <w:r w:rsidRPr="1539D541" w:rsidR="50F97A0B">
        <w:rPr>
          <w:rFonts w:ascii="Times New Roman" w:hAnsi="Times New Roman" w:eastAsia="Times New Roman" w:cs="Times New Roman"/>
          <w:b w:val="0"/>
          <w:bCs w:val="0"/>
          <w:i w:val="0"/>
          <w:iCs w:val="0"/>
          <w:caps w:val="0"/>
          <w:smallCaps w:val="0"/>
          <w:noProof w:val="0"/>
          <w:color w:val="333333"/>
          <w:sz w:val="24"/>
          <w:szCs w:val="24"/>
          <w:lang w:val="en-US"/>
        </w:rPr>
        <w:t xml:space="preserve">Revision: </w:t>
      </w:r>
      <w:r w:rsidRPr="1539D541" w:rsidR="69D01C51">
        <w:rPr>
          <w:rFonts w:ascii="Times New Roman" w:hAnsi="Times New Roman" w:eastAsia="Times New Roman" w:cs="Times New Roman"/>
          <w:b w:val="0"/>
          <w:bCs w:val="0"/>
          <w:i w:val="0"/>
          <w:iCs w:val="0"/>
          <w:caps w:val="0"/>
          <w:smallCaps w:val="0"/>
          <w:noProof w:val="0"/>
          <w:color w:val="333333"/>
          <w:sz w:val="24"/>
          <w:szCs w:val="24"/>
          <w:lang w:val="en-US"/>
        </w:rPr>
        <w:t>4/8/24</w:t>
      </w:r>
    </w:p>
    <w:p w:rsidR="5D36021E" w:rsidP="1539D541" w:rsidRDefault="5D36021E" w14:paraId="6B36A669" w14:textId="250AE381">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1539D541" w:rsidR="5D3602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1539D541" w:rsidP="1539D541" w:rsidRDefault="1539D541" w14:paraId="6D1F9C14" w14:textId="7D3A55B4">
      <w:pPr>
        <w:jc w:val="both"/>
        <w:rPr>
          <w:rFonts w:ascii="Times New Roman" w:hAnsi="Times New Roman" w:eastAsia="Times New Roman" w:cs="Times New Roman"/>
          <w:b w:val="0"/>
          <w:bCs w:val="0"/>
          <w:i w:val="0"/>
          <w:iCs w:val="0"/>
          <w:caps w:val="0"/>
          <w:smallCaps w:val="0"/>
          <w:noProof w:val="0"/>
          <w:color w:val="333333"/>
          <w:sz w:val="24"/>
          <w:szCs w:val="24"/>
          <w:lang w:val="en-US"/>
        </w:rPr>
      </w:pPr>
    </w:p>
    <w:p xmlns:wp14="http://schemas.microsoft.com/office/word/2010/wordml" w:rsidP="2C5F8376" w14:paraId="2C078E63" wp14:textId="6109AB08">
      <w:pPr>
        <w:pStyle w:val="Normal"/>
        <w:jc w:val="both"/>
        <w:rPr>
          <w:rFonts w:ascii="Times New Roman" w:hAnsi="Times New Roman" w:eastAsia="Times New Roman" w:cs="Times New Roman"/>
          <w:sz w:val="24"/>
          <w:szCs w:val="24"/>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CjjHNxN9" int2:invalidationBookmarkName="" int2:hashCode="jI2dZKd8NRxqr/" int2:id="1YBju4W8">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9">
    <w:nsid w:val="42cd5921"/>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db3a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cd2ff51"/>
    <w:multiLevelType xmlns:w="http://schemas.openxmlformats.org/wordprocessingml/2006/main" w:val="hybridMultilevel"/>
    <w:lvl xmlns:w="http://schemas.openxmlformats.org/wordprocessingml/2006/main" w:ilvl="0">
      <w:start w:val="3"/>
      <w:numFmt w:val="lowerLetter"/>
      <w:lvlText w:val="%1."/>
      <w:lvlJc w:val="lef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6">
    <w:nsid w:val="d5916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9dea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452322c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6a07995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9a8c03c"/>
    <w:multiLevelType xmlns:w="http://schemas.openxmlformats.org/wordprocessingml/2006/main" w:val="hybridMultilevel"/>
    <w:lvl xmlns:w="http://schemas.openxmlformats.org/wordprocessingml/2006/main" w:ilvl="0">
      <w:start w:val="1"/>
      <w:numFmt w:val="lowerLetter"/>
      <w:lvlText w:val="%1."/>
      <w:lvlJc w:val="lef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1">
    <w:nsid w:val="5046e1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1A223D"/>
    <w:rsid w:val="004AB2D8"/>
    <w:rsid w:val="0059AA8E"/>
    <w:rsid w:val="007839DE"/>
    <w:rsid w:val="00C48555"/>
    <w:rsid w:val="00C79ABF"/>
    <w:rsid w:val="01198654"/>
    <w:rsid w:val="016E3996"/>
    <w:rsid w:val="018DA8A6"/>
    <w:rsid w:val="01946063"/>
    <w:rsid w:val="0197E87D"/>
    <w:rsid w:val="01F6C62F"/>
    <w:rsid w:val="02AFA798"/>
    <w:rsid w:val="030A8F9C"/>
    <w:rsid w:val="0313D46B"/>
    <w:rsid w:val="035428E9"/>
    <w:rsid w:val="039D4730"/>
    <w:rsid w:val="03DA09CC"/>
    <w:rsid w:val="04115C6A"/>
    <w:rsid w:val="0461C811"/>
    <w:rsid w:val="04D0B098"/>
    <w:rsid w:val="04D476DF"/>
    <w:rsid w:val="05908F3F"/>
    <w:rsid w:val="05A0EE6B"/>
    <w:rsid w:val="05C45F41"/>
    <w:rsid w:val="06436A63"/>
    <w:rsid w:val="07AC1CBB"/>
    <w:rsid w:val="0850092A"/>
    <w:rsid w:val="092C3072"/>
    <w:rsid w:val="094A07EB"/>
    <w:rsid w:val="0952B5E9"/>
    <w:rsid w:val="098652B2"/>
    <w:rsid w:val="09AB25AE"/>
    <w:rsid w:val="09C528E9"/>
    <w:rsid w:val="0A015DB5"/>
    <w:rsid w:val="0A33DE0A"/>
    <w:rsid w:val="0A4F855C"/>
    <w:rsid w:val="0AE848C1"/>
    <w:rsid w:val="0B3B138C"/>
    <w:rsid w:val="0B3B5FC4"/>
    <w:rsid w:val="0B81F4DB"/>
    <w:rsid w:val="0BC61911"/>
    <w:rsid w:val="0BC7F12E"/>
    <w:rsid w:val="0BD9E7AE"/>
    <w:rsid w:val="0BEA0D60"/>
    <w:rsid w:val="0C34ABAD"/>
    <w:rsid w:val="0D222270"/>
    <w:rsid w:val="0D304A9E"/>
    <w:rsid w:val="0DB8A679"/>
    <w:rsid w:val="0DC1E091"/>
    <w:rsid w:val="0E4E0C29"/>
    <w:rsid w:val="0EB34C86"/>
    <w:rsid w:val="0EDFC6B4"/>
    <w:rsid w:val="0F07A564"/>
    <w:rsid w:val="0F90F3E5"/>
    <w:rsid w:val="0F993E9B"/>
    <w:rsid w:val="0FB42908"/>
    <w:rsid w:val="0FEABE41"/>
    <w:rsid w:val="0FF9AED3"/>
    <w:rsid w:val="124F2AC1"/>
    <w:rsid w:val="12604E6E"/>
    <w:rsid w:val="128FB846"/>
    <w:rsid w:val="12C68271"/>
    <w:rsid w:val="12D7A09D"/>
    <w:rsid w:val="13087596"/>
    <w:rsid w:val="138EF1AE"/>
    <w:rsid w:val="13C838E4"/>
    <w:rsid w:val="145C00E2"/>
    <w:rsid w:val="14671E28"/>
    <w:rsid w:val="146C0B6A"/>
    <w:rsid w:val="149B9C08"/>
    <w:rsid w:val="1539D541"/>
    <w:rsid w:val="16544C5A"/>
    <w:rsid w:val="17191260"/>
    <w:rsid w:val="17216DE8"/>
    <w:rsid w:val="1763FCB5"/>
    <w:rsid w:val="179EB48C"/>
    <w:rsid w:val="17AF069C"/>
    <w:rsid w:val="17EC4E7C"/>
    <w:rsid w:val="183E9C8D"/>
    <w:rsid w:val="187BB56F"/>
    <w:rsid w:val="190C0478"/>
    <w:rsid w:val="191F43DF"/>
    <w:rsid w:val="197D24E6"/>
    <w:rsid w:val="19F971C9"/>
    <w:rsid w:val="1A4FF1FC"/>
    <w:rsid w:val="1AA23D19"/>
    <w:rsid w:val="1B4A40F0"/>
    <w:rsid w:val="1BDA4D4C"/>
    <w:rsid w:val="1C23686B"/>
    <w:rsid w:val="1CAA1AC0"/>
    <w:rsid w:val="1D215D71"/>
    <w:rsid w:val="1D6FBA93"/>
    <w:rsid w:val="1DA7F150"/>
    <w:rsid w:val="1DEC0D55"/>
    <w:rsid w:val="1DEE8D5E"/>
    <w:rsid w:val="1E913FB6"/>
    <w:rsid w:val="1F0E3F2D"/>
    <w:rsid w:val="1F19ED5A"/>
    <w:rsid w:val="1F20E71A"/>
    <w:rsid w:val="1F46F45C"/>
    <w:rsid w:val="1F8B25F7"/>
    <w:rsid w:val="200E01BD"/>
    <w:rsid w:val="203B0D80"/>
    <w:rsid w:val="2091BAD2"/>
    <w:rsid w:val="20C5CA38"/>
    <w:rsid w:val="20CCD1C2"/>
    <w:rsid w:val="20D7366C"/>
    <w:rsid w:val="22322981"/>
    <w:rsid w:val="22BC8D8B"/>
    <w:rsid w:val="2300C16F"/>
    <w:rsid w:val="2368FE48"/>
    <w:rsid w:val="241F3938"/>
    <w:rsid w:val="243DBAF0"/>
    <w:rsid w:val="255F844A"/>
    <w:rsid w:val="2568FD07"/>
    <w:rsid w:val="25861301"/>
    <w:rsid w:val="258EFF27"/>
    <w:rsid w:val="25CD93A5"/>
    <w:rsid w:val="267297D6"/>
    <w:rsid w:val="26B35937"/>
    <w:rsid w:val="27698AF6"/>
    <w:rsid w:val="27BC30CC"/>
    <w:rsid w:val="2864102E"/>
    <w:rsid w:val="287026F3"/>
    <w:rsid w:val="29B4C367"/>
    <w:rsid w:val="29FAC755"/>
    <w:rsid w:val="2ADE5EB6"/>
    <w:rsid w:val="2B0E0768"/>
    <w:rsid w:val="2B34A56A"/>
    <w:rsid w:val="2B565368"/>
    <w:rsid w:val="2B767F9D"/>
    <w:rsid w:val="2BC8D7CE"/>
    <w:rsid w:val="2C5F8376"/>
    <w:rsid w:val="2C7860EB"/>
    <w:rsid w:val="2C809996"/>
    <w:rsid w:val="2CE9B177"/>
    <w:rsid w:val="2DA46334"/>
    <w:rsid w:val="2E2C65CC"/>
    <w:rsid w:val="2EF8C648"/>
    <w:rsid w:val="2F45F424"/>
    <w:rsid w:val="2F4DFF87"/>
    <w:rsid w:val="2F6931F3"/>
    <w:rsid w:val="2FE26D18"/>
    <w:rsid w:val="30FDA362"/>
    <w:rsid w:val="31197910"/>
    <w:rsid w:val="31F04080"/>
    <w:rsid w:val="3236A05B"/>
    <w:rsid w:val="32C14619"/>
    <w:rsid w:val="3386630B"/>
    <w:rsid w:val="341DEECC"/>
    <w:rsid w:val="34354424"/>
    <w:rsid w:val="3478AD24"/>
    <w:rsid w:val="347C413E"/>
    <w:rsid w:val="347D7D61"/>
    <w:rsid w:val="35102866"/>
    <w:rsid w:val="3540C0E5"/>
    <w:rsid w:val="3596B9B3"/>
    <w:rsid w:val="35AD43B1"/>
    <w:rsid w:val="376CE4E6"/>
    <w:rsid w:val="387E8742"/>
    <w:rsid w:val="38B2EA3B"/>
    <w:rsid w:val="38E3983D"/>
    <w:rsid w:val="3A4DE3C2"/>
    <w:rsid w:val="3A62160C"/>
    <w:rsid w:val="3C185899"/>
    <w:rsid w:val="3C25D91C"/>
    <w:rsid w:val="3C327572"/>
    <w:rsid w:val="3C63C46F"/>
    <w:rsid w:val="3C6819B5"/>
    <w:rsid w:val="3C9AD132"/>
    <w:rsid w:val="3CBB7C7E"/>
    <w:rsid w:val="3E18A818"/>
    <w:rsid w:val="3F366D3F"/>
    <w:rsid w:val="3FC617AA"/>
    <w:rsid w:val="3FFB00BC"/>
    <w:rsid w:val="409C9648"/>
    <w:rsid w:val="40D237A5"/>
    <w:rsid w:val="41434C5B"/>
    <w:rsid w:val="42663E7C"/>
    <w:rsid w:val="427A3D9B"/>
    <w:rsid w:val="4286AE07"/>
    <w:rsid w:val="42903F9E"/>
    <w:rsid w:val="431BAD78"/>
    <w:rsid w:val="43225341"/>
    <w:rsid w:val="4342C5D5"/>
    <w:rsid w:val="437595C9"/>
    <w:rsid w:val="43858558"/>
    <w:rsid w:val="438B3A3A"/>
    <w:rsid w:val="43A17FD1"/>
    <w:rsid w:val="44D5DFCC"/>
    <w:rsid w:val="4501AE1A"/>
    <w:rsid w:val="46526733"/>
    <w:rsid w:val="46C1D2E5"/>
    <w:rsid w:val="484A9FA5"/>
    <w:rsid w:val="48AF0227"/>
    <w:rsid w:val="48E0D3FF"/>
    <w:rsid w:val="49262EED"/>
    <w:rsid w:val="49723382"/>
    <w:rsid w:val="4999AE97"/>
    <w:rsid w:val="4A4DAFD0"/>
    <w:rsid w:val="4AAB51AA"/>
    <w:rsid w:val="4ADF4374"/>
    <w:rsid w:val="4B2449D7"/>
    <w:rsid w:val="4B9377AB"/>
    <w:rsid w:val="4BEDEFB9"/>
    <w:rsid w:val="4CE971FB"/>
    <w:rsid w:val="4D08EC3F"/>
    <w:rsid w:val="4DA3A582"/>
    <w:rsid w:val="4DD39F94"/>
    <w:rsid w:val="4E71852D"/>
    <w:rsid w:val="4EEE3621"/>
    <w:rsid w:val="4F54668D"/>
    <w:rsid w:val="5051DB46"/>
    <w:rsid w:val="50A54AE8"/>
    <w:rsid w:val="50F97A0B"/>
    <w:rsid w:val="5204858C"/>
    <w:rsid w:val="54C1798D"/>
    <w:rsid w:val="54D3EEF3"/>
    <w:rsid w:val="551A223D"/>
    <w:rsid w:val="559E0DD1"/>
    <w:rsid w:val="55E9407D"/>
    <w:rsid w:val="56F0449C"/>
    <w:rsid w:val="571A3B41"/>
    <w:rsid w:val="581E921F"/>
    <w:rsid w:val="58DBAC28"/>
    <w:rsid w:val="590D21F0"/>
    <w:rsid w:val="591BF624"/>
    <w:rsid w:val="595F72CD"/>
    <w:rsid w:val="5999B75B"/>
    <w:rsid w:val="59CE409C"/>
    <w:rsid w:val="5A882155"/>
    <w:rsid w:val="5A9E836D"/>
    <w:rsid w:val="5B64EC24"/>
    <w:rsid w:val="5BB41EA6"/>
    <w:rsid w:val="5BBE4FF2"/>
    <w:rsid w:val="5C51666C"/>
    <w:rsid w:val="5D36021E"/>
    <w:rsid w:val="5D57CAE2"/>
    <w:rsid w:val="5DC719E6"/>
    <w:rsid w:val="5E1CA7F8"/>
    <w:rsid w:val="5E65C260"/>
    <w:rsid w:val="5E79A911"/>
    <w:rsid w:val="5EBB8FA6"/>
    <w:rsid w:val="5ED3DA80"/>
    <w:rsid w:val="5F35D0D6"/>
    <w:rsid w:val="5F43C34F"/>
    <w:rsid w:val="5FC1D8DD"/>
    <w:rsid w:val="5FDCC3D1"/>
    <w:rsid w:val="60FDAC97"/>
    <w:rsid w:val="619F987E"/>
    <w:rsid w:val="61B45AF3"/>
    <w:rsid w:val="6202C576"/>
    <w:rsid w:val="623B045E"/>
    <w:rsid w:val="626EB00D"/>
    <w:rsid w:val="6273E75E"/>
    <w:rsid w:val="639E7683"/>
    <w:rsid w:val="64B7A073"/>
    <w:rsid w:val="64CE0097"/>
    <w:rsid w:val="64DA1325"/>
    <w:rsid w:val="65097629"/>
    <w:rsid w:val="65A650CF"/>
    <w:rsid w:val="6617C48A"/>
    <w:rsid w:val="667B1E5C"/>
    <w:rsid w:val="67A7EE76"/>
    <w:rsid w:val="68323A29"/>
    <w:rsid w:val="683278DF"/>
    <w:rsid w:val="68729E92"/>
    <w:rsid w:val="6898E79E"/>
    <w:rsid w:val="68DDF191"/>
    <w:rsid w:val="69D01C51"/>
    <w:rsid w:val="6A0A0056"/>
    <w:rsid w:val="6A3AB911"/>
    <w:rsid w:val="6A4AC6AE"/>
    <w:rsid w:val="6B12668B"/>
    <w:rsid w:val="6BB8C82E"/>
    <w:rsid w:val="6BBF72E4"/>
    <w:rsid w:val="6C769351"/>
    <w:rsid w:val="6CD00113"/>
    <w:rsid w:val="6CD38597"/>
    <w:rsid w:val="6CE53861"/>
    <w:rsid w:val="6D2CC9EF"/>
    <w:rsid w:val="6E1263B2"/>
    <w:rsid w:val="6ECFCB5F"/>
    <w:rsid w:val="6F254B58"/>
    <w:rsid w:val="6F59A339"/>
    <w:rsid w:val="70D41A13"/>
    <w:rsid w:val="71631516"/>
    <w:rsid w:val="7183B3BC"/>
    <w:rsid w:val="719D0B06"/>
    <w:rsid w:val="71B566F3"/>
    <w:rsid w:val="724E820F"/>
    <w:rsid w:val="72A7F578"/>
    <w:rsid w:val="72CF4F94"/>
    <w:rsid w:val="746261B6"/>
    <w:rsid w:val="74990CB6"/>
    <w:rsid w:val="760642C2"/>
    <w:rsid w:val="764AF5FE"/>
    <w:rsid w:val="76D45887"/>
    <w:rsid w:val="77213BF2"/>
    <w:rsid w:val="775D9DFA"/>
    <w:rsid w:val="77A50B1D"/>
    <w:rsid w:val="78E4D1BC"/>
    <w:rsid w:val="79043183"/>
    <w:rsid w:val="7B2310ED"/>
    <w:rsid w:val="7B6D6266"/>
    <w:rsid w:val="7CA12518"/>
    <w:rsid w:val="7CDAAAE9"/>
    <w:rsid w:val="7D980572"/>
    <w:rsid w:val="7E781F0B"/>
    <w:rsid w:val="7E99B436"/>
    <w:rsid w:val="7EEE4C55"/>
    <w:rsid w:val="7F25C475"/>
    <w:rsid w:val="7FABA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774F6"/>
  <w15:chartTrackingRefBased/>
  <w15:docId w15:val="{AA39E3EA-6A04-45B1-8660-3C9E0F0DD7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numbering" Target="numbering.xml" Id="Rcc8407e71fef4ac2"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microsoft.com/office/2020/10/relationships/intelligence" Target="intelligence2.xml" Id="R93f7a304325943db"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37ED80C1-9730-4BBC-90F6-C798027E14FD}"/>
</file>

<file path=customXml/itemProps2.xml><?xml version="1.0" encoding="utf-8"?>
<ds:datastoreItem xmlns:ds="http://schemas.openxmlformats.org/officeDocument/2006/customXml" ds:itemID="{DAA95671-09B4-470A-816E-A42826941685}"/>
</file>

<file path=customXml/itemProps3.xml><?xml version="1.0" encoding="utf-8"?>
<ds:datastoreItem xmlns:ds="http://schemas.openxmlformats.org/officeDocument/2006/customXml" ds:itemID="{89F4485E-D2B9-4FEE-BC42-B0A1A28D8A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Andersson</dc:creator>
  <keywords/>
  <dc:description/>
  <lastModifiedBy>Hailey Patty</lastModifiedBy>
  <dcterms:created xsi:type="dcterms:W3CDTF">2023-02-22T14:53:17.0000000Z</dcterms:created>
  <dcterms:modified xsi:type="dcterms:W3CDTF">2026-07-16T18:05:12.9115401Z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Order">
    <vt:r8>26400</vt:r8>
  </property>
</Properties>
</file>