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00248" w14:textId="77777777" w:rsidR="002E78D3" w:rsidRPr="002E78D3" w:rsidRDefault="002E78D3" w:rsidP="002E78D3">
      <w:r w:rsidRPr="002E78D3">
        <w:rPr>
          <w:b/>
          <w:bCs/>
        </w:rPr>
        <w:t>Internal Financial Controls Policy 3006</w:t>
      </w:r>
      <w:r w:rsidRPr="002E78D3">
        <w:t> </w:t>
      </w:r>
    </w:p>
    <w:p w14:paraId="35948FD3" w14:textId="77777777" w:rsidR="002E78D3" w:rsidRPr="002E78D3" w:rsidRDefault="002E78D3" w:rsidP="002E78D3">
      <w:r w:rsidRPr="002E78D3">
        <w:t>The KTEC Schools of Innovation (“The School”) internal financial controls consist of a combination of policies, procedures, systems, communication/education initiatives, and monitoring activities. Internal controls exist for a variety of reasons, including to demonstrate accountability for The School’s receipt, holding, and of public funds for authorized and appropriate public purposes. More specifically, internal controls help The School demonstrate and provide reasonable assurance of (1)</w:t>
      </w:r>
      <w:r w:rsidRPr="002E78D3">
        <w:rPr>
          <w:rFonts w:ascii="Arial" w:hAnsi="Arial" w:cs="Arial"/>
        </w:rPr>
        <w:t> </w:t>
      </w:r>
      <w:r w:rsidRPr="002E78D3">
        <w:t>effectiveness and efficiency of operations; (2) reliability of reporting for both internal and external uses; (3) adequate safeguards for protected</w:t>
      </w:r>
      <w:r w:rsidRPr="002E78D3">
        <w:rPr>
          <w:rFonts w:ascii="Aptos" w:hAnsi="Aptos" w:cs="Aptos"/>
        </w:rPr>
        <w:t> </w:t>
      </w:r>
      <w:r w:rsidRPr="002E78D3">
        <w:t>personally-identifiable</w:t>
      </w:r>
      <w:r w:rsidRPr="002E78D3">
        <w:rPr>
          <w:rFonts w:ascii="Aptos" w:hAnsi="Aptos" w:cs="Aptos"/>
        </w:rPr>
        <w:t> </w:t>
      </w:r>
      <w:r w:rsidRPr="002E78D3">
        <w:t>and other sensitive or confidential information; and (4) compliance with applicable laws, regulations, and contracts.</w:t>
      </w:r>
      <w:r w:rsidRPr="002E78D3">
        <w:rPr>
          <w:rFonts w:ascii="Aptos" w:hAnsi="Aptos" w:cs="Aptos"/>
        </w:rPr>
        <w:t>    </w:t>
      </w:r>
    </w:p>
    <w:p w14:paraId="1F5E5B4F" w14:textId="77777777" w:rsidR="002E78D3" w:rsidRPr="002E78D3" w:rsidRDefault="002E78D3" w:rsidP="002E78D3">
      <w:r w:rsidRPr="002E78D3">
        <w:t>In terms of internal controls surrounding expenditures and procurement, the controls shall be a means of assuring that The School expenditures are sufficiently necessary, reasonable, authorized, allocable (e.g., to the appropriate accounting funds, budget line items, and/or revenue sources), and documented.   </w:t>
      </w:r>
    </w:p>
    <w:p w14:paraId="225E88DE" w14:textId="4C280734" w:rsidR="002E78D3" w:rsidRDefault="00000000" w:rsidP="00D40261">
      <w:r w:rsidRPr="002E78D3">
        <w:t xml:space="preserve">The </w:t>
      </w:r>
      <w:r w:rsidR="00793793">
        <w:t>chief executive officer</w:t>
      </w:r>
      <w:r w:rsidRPr="002E78D3">
        <w:t xml:space="preserve"> has primary and overall administrative responsibility to ensure that reasonable and sufficient internal financial controls are identified, implemented, monitored, and enforced. </w:t>
      </w:r>
      <w:r w:rsidR="00977125" w:rsidRPr="00793793">
        <w:t>These controls shall include documented approval procedures, segregation of duties, timely reconciliation of accounts, review of supporting documentation, and regular reporting to the Board of Directors. No one individual shall have sole responsibility for authorizing, processing, reconciling, and reviewing the same financial transaction.</w:t>
      </w:r>
      <w:r w:rsidR="00977125" w:rsidRPr="00977125">
        <w:t xml:space="preserve"> </w:t>
      </w:r>
      <w:r w:rsidRPr="002E78D3">
        <w:t xml:space="preserve">The Kenosha Schools of Technology Enhanced Curriculum Board of Directors expects The School’s internal controls to be regularly assessed for their adequacy, effectiveness, and efficiency. </w:t>
      </w:r>
      <w:r w:rsidR="00977125" w:rsidRPr="00793793">
        <w:t>At minimum, the Board or its designated committee shall review financial statements, budget-to-actual reports, claims activity, significant variances, audit findings, and corrective action plans on a regular basis. Such review shall be documented in meeting materials or minutes.</w:t>
      </w:r>
      <w:r w:rsidR="00977125" w:rsidRPr="00977125">
        <w:t xml:space="preserve"> </w:t>
      </w:r>
      <w:r w:rsidRPr="002E78D3">
        <w:t>When deficiencies or areas for improvement are identified through an internal review, an audit finding, or some other source, the Board expects appropriate changes to be promptly implemented or promptly recommended to the Board (i.e., when Board approval for a specific change is sought or required).</w:t>
      </w:r>
      <w:r w:rsidR="00977125" w:rsidRPr="00977125">
        <w:t xml:space="preserve"> </w:t>
      </w:r>
      <w:r w:rsidR="00977125" w:rsidRPr="00793793">
        <w:t>Any corrective action shall identify the responsible individual, expected timeline, and method for confirming completion.</w:t>
      </w:r>
      <w:r w:rsidRPr="002E78D3">
        <w:t>   </w:t>
      </w:r>
    </w:p>
    <w:p w14:paraId="0900337D" w14:textId="77777777" w:rsidR="00793793" w:rsidRDefault="00793793" w:rsidP="00D40261"/>
    <w:p w14:paraId="49EBA06C" w14:textId="77777777" w:rsidR="002E78D3" w:rsidRPr="002E78D3" w:rsidRDefault="002E78D3" w:rsidP="002E78D3">
      <w:r w:rsidRPr="002E78D3">
        <w:rPr>
          <w:u w:val="single"/>
        </w:rPr>
        <w:t>Responsibilities and Controls Related to Federal Programs and Awards</w:t>
      </w:r>
      <w:r w:rsidRPr="002E78D3">
        <w:t>  </w:t>
      </w:r>
    </w:p>
    <w:p w14:paraId="6F761943" w14:textId="77777777" w:rsidR="002E78D3" w:rsidRPr="002E78D3" w:rsidRDefault="002E78D3" w:rsidP="002E78D3">
      <w:r w:rsidRPr="002E78D3">
        <w:lastRenderedPageBreak/>
        <w:t>To the extent permitted by law, the Chief Executive Officer (“CEO”) or his/her administrative-level designee(s) are authorized and directed to act on behalf of the Board in applying for federal funding/awards and in preparing and submitting reports related to such funding/awards. The School accounting procedures shall identify all federal funds received and expended and the specific federal programs under which they were received.   </w:t>
      </w:r>
    </w:p>
    <w:p w14:paraId="20B421DE" w14:textId="14C9FB4C" w:rsidR="002E78D3" w:rsidRPr="002E78D3" w:rsidRDefault="002E78D3" w:rsidP="002E78D3">
      <w:r w:rsidRPr="002E78D3">
        <w:t xml:space="preserve">The </w:t>
      </w:r>
      <w:r w:rsidR="00793793">
        <w:t>school</w:t>
      </w:r>
      <w:r w:rsidRPr="002E78D3">
        <w:t> manages responsibilities related to internal controls include administrative supervision of The School’s internal control over compliance requirements for federal awards. The Board’s expectation is that The School’s processes related to such federal compliance will be sufficient to provide reasonable assurance that:  </w:t>
      </w:r>
    </w:p>
    <w:p w14:paraId="3984054F" w14:textId="77777777" w:rsidR="002E78D3" w:rsidRPr="002E78D3" w:rsidRDefault="002E78D3" w:rsidP="002E78D3">
      <w:pPr>
        <w:numPr>
          <w:ilvl w:val="0"/>
          <w:numId w:val="1"/>
        </w:numPr>
      </w:pPr>
      <w:r w:rsidRPr="002E78D3">
        <w:t>Transactions related to federal awards are executed in compliance with applicable federal statutes and regulations and any specific terms and conditions of a federal award.  </w:t>
      </w:r>
    </w:p>
    <w:p w14:paraId="18CC825D" w14:textId="77777777" w:rsidR="002E78D3" w:rsidRPr="002E78D3" w:rsidRDefault="002E78D3" w:rsidP="002E78D3">
      <w:pPr>
        <w:numPr>
          <w:ilvl w:val="0"/>
          <w:numId w:val="2"/>
        </w:numPr>
      </w:pPr>
      <w:r w:rsidRPr="002E78D3">
        <w:t>Transactions related to federal awards are properly recorded and accounted for, in order to:  </w:t>
      </w:r>
    </w:p>
    <w:p w14:paraId="78B1FB61" w14:textId="77777777" w:rsidR="002E78D3" w:rsidRPr="002E78D3" w:rsidRDefault="002E78D3" w:rsidP="002E78D3">
      <w:pPr>
        <w:numPr>
          <w:ilvl w:val="0"/>
          <w:numId w:val="3"/>
        </w:numPr>
      </w:pPr>
      <w:r w:rsidRPr="002E78D3">
        <w:t>Permit the preparation of reliable financial statements and federal reports;  </w:t>
      </w:r>
    </w:p>
    <w:p w14:paraId="5F05B105" w14:textId="77777777" w:rsidR="002E78D3" w:rsidRPr="002E78D3" w:rsidRDefault="002E78D3" w:rsidP="002E78D3">
      <w:pPr>
        <w:numPr>
          <w:ilvl w:val="0"/>
          <w:numId w:val="4"/>
        </w:numPr>
      </w:pPr>
      <w:r w:rsidRPr="002E78D3">
        <w:t>Adequately demonstrate the specific source and application of federal funds;   </w:t>
      </w:r>
    </w:p>
    <w:p w14:paraId="78650586" w14:textId="77777777" w:rsidR="002E78D3" w:rsidRPr="002E78D3" w:rsidRDefault="002E78D3" w:rsidP="002E78D3">
      <w:pPr>
        <w:numPr>
          <w:ilvl w:val="0"/>
          <w:numId w:val="5"/>
        </w:numPr>
      </w:pPr>
      <w:r w:rsidRPr="002E78D3">
        <w:t>Maintain accountability over assets; and  </w:t>
      </w:r>
    </w:p>
    <w:p w14:paraId="5691D76B" w14:textId="77777777" w:rsidR="002E78D3" w:rsidRPr="002E78D3" w:rsidRDefault="002E78D3" w:rsidP="002E78D3">
      <w:pPr>
        <w:numPr>
          <w:ilvl w:val="0"/>
          <w:numId w:val="6"/>
        </w:numPr>
      </w:pPr>
      <w:r w:rsidRPr="002E78D3">
        <w:t>Demonstrate compliance with federal statutes, regulations, and the terms and conditions of each specific federal award.   </w:t>
      </w:r>
    </w:p>
    <w:p w14:paraId="340219E2" w14:textId="77777777" w:rsidR="002E78D3" w:rsidRPr="002E78D3" w:rsidRDefault="002E78D3" w:rsidP="002E78D3">
      <w:pPr>
        <w:numPr>
          <w:ilvl w:val="0"/>
          <w:numId w:val="7"/>
        </w:numPr>
      </w:pPr>
      <w:r w:rsidRPr="002E78D3">
        <w:t>The School maintains effective control over funds, property, and other assets that are subject to federal requirements, including safeguarding such assets from loss and ensuring that the assets are used solely for authorized purposes.    </w:t>
      </w:r>
    </w:p>
    <w:p w14:paraId="4FA7D029" w14:textId="77777777" w:rsidR="002E78D3" w:rsidRPr="002E78D3" w:rsidRDefault="002E78D3" w:rsidP="002E78D3">
      <w:pPr>
        <w:numPr>
          <w:ilvl w:val="0"/>
          <w:numId w:val="8"/>
        </w:numPr>
      </w:pPr>
      <w:r w:rsidRPr="002E78D3">
        <w:t>The School maintains adequate written procedures governing procurement, payment, and allowability of costs.   </w:t>
      </w:r>
    </w:p>
    <w:p w14:paraId="73E9A5A9" w14:textId="77777777" w:rsidR="002E78D3" w:rsidRPr="002E78D3" w:rsidRDefault="002E78D3" w:rsidP="002E78D3">
      <w:r w:rsidRPr="002E78D3">
        <w:t>Examples of specific federal compliance issues that the CEO and their administrative-level designees</w:t>
      </w:r>
      <w:r w:rsidRPr="002E78D3">
        <w:rPr>
          <w:i/>
          <w:iCs/>
        </w:rPr>
        <w:t> </w:t>
      </w:r>
      <w:r w:rsidRPr="002E78D3">
        <w:t>are charged with overseeing include (1)</w:t>
      </w:r>
      <w:r w:rsidRPr="002E78D3">
        <w:rPr>
          <w:rFonts w:ascii="Arial" w:hAnsi="Arial" w:cs="Arial"/>
        </w:rPr>
        <w:t> </w:t>
      </w:r>
      <w:r w:rsidRPr="002E78D3">
        <w:t>verifying and ensuring that The School appropriately documents that all claimed costs under federal awards are allowable costs; (2)</w:t>
      </w:r>
      <w:r w:rsidRPr="002E78D3">
        <w:rPr>
          <w:rFonts w:ascii="Arial" w:hAnsi="Arial" w:cs="Arial"/>
        </w:rPr>
        <w:t> </w:t>
      </w:r>
      <w:r w:rsidRPr="002E78D3">
        <w:t>developing and overseeing procedures associated with tracking, allocating, and certifying staff time and compensation to particular federal awards; (3)</w:t>
      </w:r>
      <w:r w:rsidRPr="002E78D3">
        <w:rPr>
          <w:rFonts w:ascii="Arial" w:hAnsi="Arial" w:cs="Arial"/>
        </w:rPr>
        <w:t> </w:t>
      </w:r>
      <w:r w:rsidRPr="002E78D3">
        <w:t>developing and overseeing procedures associated with documenting The School</w:t>
      </w:r>
      <w:r w:rsidRPr="002E78D3">
        <w:rPr>
          <w:rFonts w:ascii="Aptos" w:hAnsi="Aptos" w:cs="Aptos"/>
        </w:rPr>
        <w:t>’</w:t>
      </w:r>
      <w:r w:rsidRPr="002E78D3">
        <w:t>s maintenance of effort requirements in connection with specific federal awards; (4)</w:t>
      </w:r>
      <w:r w:rsidRPr="002E78D3">
        <w:rPr>
          <w:rFonts w:ascii="Arial" w:hAnsi="Arial" w:cs="Arial"/>
        </w:rPr>
        <w:t> </w:t>
      </w:r>
      <w:r w:rsidRPr="002E78D3">
        <w:t xml:space="preserve">ensuring that The School uses appropriate procurement methods and procedures for federally-supported transactions, including maintaining records sufficient to detail the history of such transactions; </w:t>
      </w:r>
      <w:r w:rsidRPr="002E78D3">
        <w:lastRenderedPageBreak/>
        <w:t>(5)</w:t>
      </w:r>
      <w:r w:rsidRPr="002E78D3">
        <w:rPr>
          <w:rFonts w:ascii="Arial" w:hAnsi="Arial" w:cs="Arial"/>
        </w:rPr>
        <w:t> </w:t>
      </w:r>
      <w:r w:rsidRPr="002E78D3">
        <w:t>maintaining adequate oversight of the performance of The School vendors and contractors connected to federal awards; and (6)</w:t>
      </w:r>
      <w:r w:rsidRPr="002E78D3">
        <w:rPr>
          <w:rFonts w:ascii="Arial" w:hAnsi="Arial" w:cs="Arial"/>
        </w:rPr>
        <w:t> </w:t>
      </w:r>
      <w:r w:rsidRPr="002E78D3">
        <w:t>providing adequate training for employees whose work and work procedures are directly affected by the compliance requirements for federal awards.</w:t>
      </w:r>
      <w:r w:rsidRPr="002E78D3">
        <w:rPr>
          <w:rFonts w:ascii="Aptos" w:hAnsi="Aptos" w:cs="Aptos"/>
        </w:rPr>
        <w:t>  </w:t>
      </w:r>
      <w:r w:rsidRPr="002E78D3">
        <w:t> </w:t>
      </w:r>
    </w:p>
    <w:p w14:paraId="65852C65" w14:textId="77777777" w:rsidR="002E78D3" w:rsidRPr="002E78D3" w:rsidRDefault="002E78D3" w:rsidP="002E78D3">
      <w:r w:rsidRPr="002E78D3">
        <w:rPr>
          <w:u w:val="single"/>
        </w:rPr>
        <w:t>Work Expense Claims</w:t>
      </w:r>
      <w:r w:rsidRPr="002E78D3">
        <w:t>  </w:t>
      </w:r>
    </w:p>
    <w:p w14:paraId="4104FD07" w14:textId="24770E7C" w:rsidR="002E78D3" w:rsidRPr="002E78D3" w:rsidRDefault="002E78D3" w:rsidP="002E78D3">
      <w:r w:rsidRPr="002E78D3">
        <w:t>The</w:t>
      </w:r>
      <w:r w:rsidRPr="002E78D3">
        <w:rPr>
          <w:rFonts w:ascii="Arial" w:hAnsi="Arial" w:cs="Arial"/>
        </w:rPr>
        <w:t> </w:t>
      </w:r>
      <w:r w:rsidRPr="002E78D3">
        <w:t>KTEC</w:t>
      </w:r>
      <w:r w:rsidRPr="002E78D3">
        <w:rPr>
          <w:rFonts w:ascii="Arial" w:hAnsi="Arial" w:cs="Arial"/>
        </w:rPr>
        <w:t> </w:t>
      </w:r>
      <w:r w:rsidRPr="002E78D3">
        <w:t>administrator</w:t>
      </w:r>
      <w:r w:rsidRPr="002E78D3">
        <w:rPr>
          <w:rFonts w:ascii="Aptos" w:hAnsi="Aptos" w:cs="Aptos"/>
        </w:rPr>
        <w:t> </w:t>
      </w:r>
      <w:r w:rsidRPr="002E78D3">
        <w:t>will</w:t>
      </w:r>
      <w:r w:rsidRPr="002E78D3">
        <w:rPr>
          <w:rFonts w:ascii="Arial" w:hAnsi="Arial" w:cs="Arial"/>
        </w:rPr>
        <w:t> </w:t>
      </w:r>
      <w:r w:rsidRPr="002E78D3">
        <w:t>identify</w:t>
      </w:r>
      <w:r w:rsidRPr="002E78D3">
        <w:rPr>
          <w:rFonts w:ascii="Arial" w:hAnsi="Arial" w:cs="Arial"/>
        </w:rPr>
        <w:t> </w:t>
      </w:r>
      <w:r w:rsidRPr="002E78D3">
        <w:t>staff</w:t>
      </w:r>
      <w:r w:rsidRPr="002E78D3">
        <w:rPr>
          <w:rFonts w:ascii="Aptos" w:hAnsi="Aptos" w:cs="Aptos"/>
        </w:rPr>
        <w:t> </w:t>
      </w:r>
      <w:r w:rsidRPr="002E78D3">
        <w:t>members</w:t>
      </w:r>
      <w:r w:rsidRPr="002E78D3">
        <w:rPr>
          <w:rFonts w:ascii="Arial" w:hAnsi="Arial" w:cs="Arial"/>
        </w:rPr>
        <w:t> </w:t>
      </w:r>
      <w:r w:rsidRPr="002E78D3">
        <w:t>cost</w:t>
      </w:r>
      <w:r w:rsidRPr="002E78D3">
        <w:rPr>
          <w:rFonts w:ascii="Arial" w:hAnsi="Arial" w:cs="Arial"/>
        </w:rPr>
        <w:t> </w:t>
      </w:r>
      <w:r w:rsidRPr="002E78D3">
        <w:t>objectives</w:t>
      </w:r>
      <w:r w:rsidRPr="002E78D3">
        <w:rPr>
          <w:rFonts w:ascii="Arial" w:hAnsi="Arial" w:cs="Arial"/>
        </w:rPr>
        <w:t> </w:t>
      </w:r>
      <w:r w:rsidRPr="002E78D3">
        <w:t>single or multiple when</w:t>
      </w:r>
      <w:r w:rsidRPr="002E78D3">
        <w:rPr>
          <w:rFonts w:ascii="Arial" w:hAnsi="Arial" w:cs="Arial"/>
        </w:rPr>
        <w:t> </w:t>
      </w:r>
      <w:r w:rsidRPr="002E78D3">
        <w:t>they are working on activities during their normal salaried period.</w:t>
      </w:r>
      <w:r w:rsidRPr="002E78D3">
        <w:rPr>
          <w:rFonts w:ascii="Arial" w:hAnsi="Arial" w:cs="Arial"/>
        </w:rPr>
        <w:t> </w:t>
      </w:r>
      <w:r w:rsidRPr="002E78D3">
        <w:t>The</w:t>
      </w:r>
      <w:r w:rsidRPr="002E78D3">
        <w:rPr>
          <w:rFonts w:ascii="Arial" w:hAnsi="Arial" w:cs="Arial"/>
        </w:rPr>
        <w:t> </w:t>
      </w:r>
      <w:r w:rsidRPr="002E78D3">
        <w:t>objectives</w:t>
      </w:r>
      <w:r w:rsidRPr="002E78D3">
        <w:rPr>
          <w:rFonts w:ascii="Arial" w:hAnsi="Arial" w:cs="Arial"/>
        </w:rPr>
        <w:t> </w:t>
      </w:r>
      <w:r w:rsidRPr="002E78D3">
        <w:t>of the work</w:t>
      </w:r>
      <w:r w:rsidRPr="002E78D3">
        <w:rPr>
          <w:rFonts w:ascii="Arial" w:hAnsi="Arial" w:cs="Arial"/>
        </w:rPr>
        <w:t> </w:t>
      </w:r>
      <w:r w:rsidRPr="002E78D3">
        <w:t>will be</w:t>
      </w:r>
      <w:r w:rsidRPr="002E78D3">
        <w:rPr>
          <w:rFonts w:ascii="Arial" w:hAnsi="Arial" w:cs="Arial"/>
        </w:rPr>
        <w:t> </w:t>
      </w:r>
      <w:r w:rsidRPr="002E78D3">
        <w:t>assigned</w:t>
      </w:r>
      <w:r w:rsidRPr="002E78D3">
        <w:rPr>
          <w:rFonts w:ascii="Arial" w:hAnsi="Arial" w:cs="Arial"/>
        </w:rPr>
        <w:t> </w:t>
      </w:r>
      <w:r w:rsidRPr="002E78D3">
        <w:t>by the administrator.</w:t>
      </w:r>
      <w:r w:rsidRPr="002E78D3">
        <w:rPr>
          <w:rFonts w:ascii="Arial" w:hAnsi="Arial" w:cs="Arial"/>
        </w:rPr>
        <w:t> </w:t>
      </w:r>
      <w:r w:rsidRPr="002E78D3">
        <w:t>The amount of time budgeted for each</w:t>
      </w:r>
      <w:r w:rsidRPr="002E78D3">
        <w:rPr>
          <w:rFonts w:ascii="Arial" w:hAnsi="Arial" w:cs="Arial"/>
        </w:rPr>
        <w:t> </w:t>
      </w:r>
      <w:r w:rsidRPr="002E78D3">
        <w:t>objective</w:t>
      </w:r>
      <w:r w:rsidRPr="002E78D3">
        <w:rPr>
          <w:rFonts w:ascii="Arial" w:hAnsi="Arial" w:cs="Arial"/>
        </w:rPr>
        <w:t> </w:t>
      </w:r>
      <w:r w:rsidRPr="002E78D3">
        <w:t>will be</w:t>
      </w:r>
      <w:r w:rsidRPr="002E78D3">
        <w:rPr>
          <w:rFonts w:ascii="Arial" w:hAnsi="Arial" w:cs="Arial"/>
        </w:rPr>
        <w:t> </w:t>
      </w:r>
      <w:r w:rsidRPr="002E78D3">
        <w:t>determined</w:t>
      </w:r>
      <w:r w:rsidRPr="002E78D3">
        <w:rPr>
          <w:rFonts w:ascii="Arial" w:hAnsi="Arial" w:cs="Arial"/>
        </w:rPr>
        <w:t> </w:t>
      </w:r>
      <w:r w:rsidRPr="002E78D3">
        <w:t>by the building administrator or</w:t>
      </w:r>
      <w:r w:rsidRPr="002E78D3">
        <w:rPr>
          <w:rFonts w:ascii="Arial" w:hAnsi="Arial" w:cs="Arial"/>
        </w:rPr>
        <w:t> </w:t>
      </w:r>
      <w:r w:rsidRPr="002E78D3">
        <w:t>CEO</w:t>
      </w:r>
      <w:r w:rsidRPr="002E78D3">
        <w:rPr>
          <w:rFonts w:ascii="Arial" w:hAnsi="Arial" w:cs="Arial"/>
        </w:rPr>
        <w:t> </w:t>
      </w:r>
      <w:r w:rsidRPr="002E78D3">
        <w:t>at</w:t>
      </w:r>
      <w:r w:rsidRPr="002E78D3">
        <w:rPr>
          <w:rFonts w:ascii="Arial" w:hAnsi="Arial" w:cs="Arial"/>
        </w:rPr>
        <w:t> </w:t>
      </w:r>
      <w:r w:rsidRPr="002E78D3">
        <w:t>the time of assignment.</w:t>
      </w:r>
      <w:r w:rsidRPr="002E78D3">
        <w:rPr>
          <w:rFonts w:ascii="Arial" w:hAnsi="Arial" w:cs="Arial"/>
        </w:rPr>
        <w:t>  </w:t>
      </w:r>
      <w:r w:rsidRPr="002E78D3">
        <w:rPr>
          <w:rFonts w:ascii="Aptos" w:hAnsi="Aptos" w:cs="Aptos"/>
        </w:rPr>
        <w:t>  </w:t>
      </w:r>
    </w:p>
    <w:p w14:paraId="776BC351" w14:textId="77777777" w:rsidR="002E78D3" w:rsidRPr="002E78D3" w:rsidRDefault="002E78D3" w:rsidP="002E78D3">
      <w:r w:rsidRPr="002E78D3">
        <w:t>The objectives and assignments</w:t>
      </w:r>
      <w:r w:rsidRPr="002E78D3">
        <w:rPr>
          <w:rFonts w:ascii="Arial" w:hAnsi="Arial" w:cs="Arial"/>
        </w:rPr>
        <w:t> </w:t>
      </w:r>
      <w:r w:rsidRPr="002E78D3">
        <w:t>will be reviewed and adjusted monthly. At the monthly review, the following will be</w:t>
      </w:r>
      <w:r w:rsidRPr="002E78D3">
        <w:rPr>
          <w:rFonts w:ascii="Arial" w:hAnsi="Arial" w:cs="Arial"/>
        </w:rPr>
        <w:t> </w:t>
      </w:r>
      <w:r w:rsidRPr="002E78D3">
        <w:t>analyzed:</w:t>
      </w:r>
      <w:r w:rsidRPr="002E78D3">
        <w:rPr>
          <w:rFonts w:ascii="Arial" w:hAnsi="Arial" w:cs="Arial"/>
        </w:rPr>
        <w:t> </w:t>
      </w:r>
      <w:r w:rsidRPr="002E78D3">
        <w:rPr>
          <w:rFonts w:ascii="Aptos" w:hAnsi="Aptos" w:cs="Aptos"/>
        </w:rPr>
        <w:t>  </w:t>
      </w:r>
    </w:p>
    <w:p w14:paraId="7C30E917" w14:textId="77777777" w:rsidR="002E78D3" w:rsidRPr="002E78D3" w:rsidRDefault="002E78D3" w:rsidP="002E78D3">
      <w:r w:rsidRPr="002E78D3">
        <w:t>Work products</w:t>
      </w:r>
      <w:r w:rsidRPr="002E78D3">
        <w:rPr>
          <w:rFonts w:ascii="Arial" w:hAnsi="Arial" w:cs="Arial"/>
        </w:rPr>
        <w:t>  </w:t>
      </w:r>
      <w:r w:rsidRPr="002E78D3">
        <w:rPr>
          <w:rFonts w:ascii="Aptos" w:hAnsi="Aptos" w:cs="Aptos"/>
        </w:rPr>
        <w:t>  </w:t>
      </w:r>
    </w:p>
    <w:p w14:paraId="7B6B227E" w14:textId="77777777" w:rsidR="002E78D3" w:rsidRPr="002E78D3" w:rsidRDefault="002E78D3" w:rsidP="002E78D3">
      <w:r w:rsidRPr="002E78D3">
        <w:t>Progress vs. completion</w:t>
      </w:r>
      <w:r w:rsidRPr="002E78D3">
        <w:rPr>
          <w:rFonts w:ascii="Arial" w:hAnsi="Arial" w:cs="Arial"/>
        </w:rPr>
        <w:t> </w:t>
      </w:r>
      <w:r w:rsidRPr="002E78D3">
        <w:rPr>
          <w:rFonts w:ascii="Aptos" w:hAnsi="Aptos" w:cs="Aptos"/>
        </w:rPr>
        <w:t>  </w:t>
      </w:r>
    </w:p>
    <w:p w14:paraId="581747D0" w14:textId="77777777" w:rsidR="002E78D3" w:rsidRPr="002E78D3" w:rsidRDefault="002E78D3" w:rsidP="002E78D3">
      <w:r w:rsidRPr="002E78D3">
        <w:t>Hours of work vs. Budget</w:t>
      </w:r>
      <w:r w:rsidRPr="002E78D3">
        <w:rPr>
          <w:rFonts w:ascii="Arial" w:hAnsi="Arial" w:cs="Arial"/>
        </w:rPr>
        <w:t> </w:t>
      </w:r>
      <w:r w:rsidRPr="002E78D3">
        <w:rPr>
          <w:rFonts w:ascii="Aptos" w:hAnsi="Aptos" w:cs="Aptos"/>
        </w:rPr>
        <w:t>  </w:t>
      </w:r>
    </w:p>
    <w:p w14:paraId="102AE323" w14:textId="77777777" w:rsidR="002E78D3" w:rsidRPr="002E78D3" w:rsidRDefault="002E78D3" w:rsidP="002E78D3">
      <w:r w:rsidRPr="002E78D3">
        <w:t>Quality of product</w:t>
      </w:r>
      <w:r w:rsidRPr="002E78D3">
        <w:rPr>
          <w:rFonts w:ascii="Arial" w:hAnsi="Arial" w:cs="Arial"/>
        </w:rPr>
        <w:t> </w:t>
      </w:r>
      <w:r w:rsidRPr="002E78D3">
        <w:rPr>
          <w:rFonts w:ascii="Aptos" w:hAnsi="Aptos" w:cs="Aptos"/>
        </w:rPr>
        <w:t>   </w:t>
      </w:r>
    </w:p>
    <w:p w14:paraId="585870C2" w14:textId="77777777" w:rsidR="002E78D3" w:rsidRPr="002E78D3" w:rsidRDefault="002E78D3" w:rsidP="002E78D3">
      <w:r w:rsidRPr="002E78D3">
        <w:t>Documentation of the review will be kept</w:t>
      </w:r>
      <w:r w:rsidRPr="002E78D3">
        <w:rPr>
          <w:rFonts w:ascii="Arial" w:hAnsi="Arial" w:cs="Arial"/>
        </w:rPr>
        <w:t> </w:t>
      </w:r>
      <w:r w:rsidRPr="002E78D3">
        <w:t>on a</w:t>
      </w:r>
      <w:r w:rsidRPr="002E78D3">
        <w:rPr>
          <w:rFonts w:ascii="Arial" w:hAnsi="Arial" w:cs="Arial"/>
        </w:rPr>
        <w:t> </w:t>
      </w:r>
      <w:r w:rsidRPr="002E78D3">
        <w:t>shared</w:t>
      </w:r>
      <w:r w:rsidRPr="002E78D3">
        <w:rPr>
          <w:rFonts w:ascii="Arial" w:hAnsi="Arial" w:cs="Arial"/>
        </w:rPr>
        <w:t> </w:t>
      </w:r>
      <w:r w:rsidRPr="002E78D3">
        <w:t>Staff</w:t>
      </w:r>
      <w:r w:rsidRPr="002E78D3">
        <w:rPr>
          <w:rFonts w:ascii="Arial" w:hAnsi="Arial" w:cs="Arial"/>
        </w:rPr>
        <w:t> </w:t>
      </w:r>
      <w:r w:rsidRPr="002E78D3">
        <w:t>Objective Review</w:t>
      </w:r>
      <w:r w:rsidRPr="002E78D3">
        <w:rPr>
          <w:rFonts w:ascii="Arial" w:hAnsi="Arial" w:cs="Arial"/>
        </w:rPr>
        <w:t> </w:t>
      </w:r>
      <w:r w:rsidRPr="002E78D3">
        <w:t>spreadsheet</w:t>
      </w:r>
      <w:r w:rsidRPr="002E78D3">
        <w:rPr>
          <w:rFonts w:ascii="Arial" w:hAnsi="Arial" w:cs="Arial"/>
        </w:rPr>
        <w:t> </w:t>
      </w:r>
      <w:r w:rsidRPr="002E78D3">
        <w:t>that is only editable by the CEO and building administrator;</w:t>
      </w:r>
      <w:r w:rsidRPr="002E78D3">
        <w:rPr>
          <w:rFonts w:ascii="Arial" w:hAnsi="Arial" w:cs="Arial"/>
        </w:rPr>
        <w:t> </w:t>
      </w:r>
      <w:r w:rsidRPr="002E78D3">
        <w:t>this will be updated monthly.</w:t>
      </w:r>
      <w:r w:rsidRPr="002E78D3">
        <w:rPr>
          <w:rFonts w:ascii="Arial" w:hAnsi="Arial" w:cs="Arial"/>
        </w:rPr>
        <w:t>   </w:t>
      </w:r>
      <w:r w:rsidRPr="002E78D3">
        <w:t>In addition to monthly reviews, a review will be performed at the completion of the</w:t>
      </w:r>
      <w:r w:rsidRPr="002E78D3">
        <w:rPr>
          <w:rFonts w:ascii="Aptos" w:hAnsi="Aptos" w:cs="Aptos"/>
        </w:rPr>
        <w:t> </w:t>
      </w:r>
      <w:r w:rsidRPr="002E78D3">
        <w:t>objective</w:t>
      </w:r>
      <w:r w:rsidRPr="002E78D3">
        <w:rPr>
          <w:rFonts w:ascii="Aptos" w:hAnsi="Aptos" w:cs="Aptos"/>
        </w:rPr>
        <w:t> </w:t>
      </w:r>
      <w:r w:rsidRPr="002E78D3">
        <w:t>by the staff member.</w:t>
      </w:r>
      <w:r w:rsidRPr="002E78D3">
        <w:rPr>
          <w:rFonts w:ascii="Arial" w:hAnsi="Arial" w:cs="Arial"/>
        </w:rPr>
        <w:t> </w:t>
      </w:r>
      <w:r w:rsidRPr="002E78D3">
        <w:rPr>
          <w:rFonts w:ascii="Aptos" w:hAnsi="Aptos" w:cs="Aptos"/>
        </w:rPr>
        <w:t>  </w:t>
      </w:r>
    </w:p>
    <w:p w14:paraId="53EAA169" w14:textId="77777777" w:rsidR="002E78D3" w:rsidRPr="002E78D3" w:rsidRDefault="002E78D3" w:rsidP="002E78D3">
      <w:r w:rsidRPr="002E78D3">
        <w:t>The process to determine the amount budgeted for an objective or set of objectives will be determined</w:t>
      </w:r>
      <w:r w:rsidRPr="002E78D3">
        <w:rPr>
          <w:rFonts w:ascii="Arial" w:hAnsi="Arial" w:cs="Arial"/>
        </w:rPr>
        <w:t> </w:t>
      </w:r>
      <w:r w:rsidRPr="002E78D3">
        <w:t>in a collaboration between the CEO and building administrator using prior experience, prior budget to actual</w:t>
      </w:r>
      <w:r w:rsidRPr="002E78D3">
        <w:rPr>
          <w:rFonts w:ascii="Arial" w:hAnsi="Arial" w:cs="Arial"/>
        </w:rPr>
        <w:t> </w:t>
      </w:r>
      <w:r w:rsidRPr="002E78D3">
        <w:t>review,</w:t>
      </w:r>
      <w:r w:rsidRPr="002E78D3">
        <w:rPr>
          <w:rFonts w:ascii="Arial" w:hAnsi="Arial" w:cs="Arial"/>
        </w:rPr>
        <w:t> </w:t>
      </w:r>
      <w:r w:rsidRPr="002E78D3">
        <w:t>and/or input from staff members or other stakeholders.</w:t>
      </w:r>
      <w:r w:rsidRPr="002E78D3">
        <w:rPr>
          <w:rFonts w:ascii="Arial" w:hAnsi="Arial" w:cs="Arial"/>
        </w:rPr>
        <w:t> </w:t>
      </w:r>
      <w:r w:rsidRPr="002E78D3">
        <w:t>The</w:t>
      </w:r>
      <w:r w:rsidRPr="002E78D3">
        <w:rPr>
          <w:rFonts w:ascii="Arial" w:hAnsi="Arial" w:cs="Arial"/>
        </w:rPr>
        <w:t> </w:t>
      </w:r>
      <w:r w:rsidRPr="002E78D3">
        <w:t>shared</w:t>
      </w:r>
      <w:r w:rsidRPr="002E78D3">
        <w:rPr>
          <w:rFonts w:ascii="Arial" w:hAnsi="Arial" w:cs="Arial"/>
        </w:rPr>
        <w:t> </w:t>
      </w:r>
      <w:r w:rsidRPr="002E78D3">
        <w:t>Grant Objective spreadsheet will be updated and reviewed monthly.</w:t>
      </w:r>
      <w:r w:rsidRPr="002E78D3">
        <w:rPr>
          <w:rFonts w:ascii="Arial" w:hAnsi="Arial" w:cs="Arial"/>
        </w:rPr>
        <w:t> </w:t>
      </w:r>
      <w:r w:rsidRPr="002E78D3">
        <w:t>In addition to monthly reviews, a review will be</w:t>
      </w:r>
      <w:r w:rsidRPr="002E78D3">
        <w:rPr>
          <w:rFonts w:ascii="Arial" w:hAnsi="Arial" w:cs="Arial"/>
        </w:rPr>
        <w:t> </w:t>
      </w:r>
      <w:r w:rsidRPr="002E78D3">
        <w:t>performed</w:t>
      </w:r>
      <w:r w:rsidRPr="002E78D3">
        <w:rPr>
          <w:rFonts w:ascii="Arial" w:hAnsi="Arial" w:cs="Arial"/>
        </w:rPr>
        <w:t> </w:t>
      </w:r>
      <w:r w:rsidRPr="002E78D3">
        <w:t>at the completion of the</w:t>
      </w:r>
      <w:r w:rsidRPr="002E78D3">
        <w:rPr>
          <w:rFonts w:ascii="Aptos" w:hAnsi="Aptos" w:cs="Aptos"/>
        </w:rPr>
        <w:t> </w:t>
      </w:r>
      <w:r w:rsidRPr="002E78D3">
        <w:t>objective</w:t>
      </w:r>
      <w:r w:rsidRPr="002E78D3">
        <w:rPr>
          <w:rFonts w:ascii="Aptos" w:hAnsi="Aptos" w:cs="Aptos"/>
        </w:rPr>
        <w:t> </w:t>
      </w:r>
      <w:r w:rsidRPr="002E78D3">
        <w:t>for the grant.</w:t>
      </w:r>
      <w:r w:rsidRPr="002E78D3">
        <w:rPr>
          <w:rFonts w:ascii="Arial" w:hAnsi="Arial" w:cs="Arial"/>
        </w:rPr>
        <w:t> </w:t>
      </w:r>
      <w:r w:rsidRPr="002E78D3">
        <w:rPr>
          <w:rFonts w:ascii="Aptos" w:hAnsi="Aptos" w:cs="Aptos"/>
        </w:rPr>
        <w:t>  </w:t>
      </w:r>
    </w:p>
    <w:p w14:paraId="6B3F184D" w14:textId="77777777" w:rsidR="002E78D3" w:rsidRPr="002E78D3" w:rsidRDefault="002E78D3" w:rsidP="002E78D3">
      <w:r w:rsidRPr="002E78D3">
        <w:t>Staff will include information about objectives worked on</w:t>
      </w:r>
      <w:r w:rsidRPr="002E78D3">
        <w:rPr>
          <w:rFonts w:ascii="Arial" w:hAnsi="Arial" w:cs="Arial"/>
        </w:rPr>
        <w:t> </w:t>
      </w:r>
      <w:r w:rsidRPr="002E78D3">
        <w:t>each timesheet</w:t>
      </w:r>
      <w:r w:rsidRPr="002E78D3">
        <w:rPr>
          <w:rFonts w:ascii="Aptos" w:hAnsi="Aptos" w:cs="Aptos"/>
        </w:rPr>
        <w:t> </w:t>
      </w:r>
      <w:r w:rsidRPr="002E78D3">
        <w:t>submitted. This timesheet information and allowable hours in the Grant Objective spreadsheet will be compared by</w:t>
      </w:r>
      <w:r w:rsidRPr="002E78D3">
        <w:rPr>
          <w:rFonts w:ascii="Arial" w:hAnsi="Arial" w:cs="Arial"/>
        </w:rPr>
        <w:t> </w:t>
      </w:r>
      <w:r w:rsidRPr="002E78D3">
        <w:t>the building administrator</w:t>
      </w:r>
      <w:r w:rsidRPr="002E78D3">
        <w:rPr>
          <w:rFonts w:ascii="Arial" w:hAnsi="Arial" w:cs="Arial"/>
        </w:rPr>
        <w:t> </w:t>
      </w:r>
      <w:r w:rsidRPr="002E78D3">
        <w:t>before</w:t>
      </w:r>
      <w:r w:rsidRPr="002E78D3">
        <w:rPr>
          <w:rFonts w:ascii="Arial" w:hAnsi="Arial" w:cs="Arial"/>
        </w:rPr>
        <w:t> </w:t>
      </w:r>
      <w:r w:rsidRPr="002E78D3">
        <w:t>marking it as claimed</w:t>
      </w:r>
      <w:r w:rsidRPr="002E78D3">
        <w:rPr>
          <w:rFonts w:ascii="Arial" w:hAnsi="Arial" w:cs="Arial"/>
        </w:rPr>
        <w:t> </w:t>
      </w:r>
      <w:r w:rsidRPr="002E78D3">
        <w:t>on the spreadsheet</w:t>
      </w:r>
      <w:r w:rsidRPr="002E78D3">
        <w:rPr>
          <w:rFonts w:ascii="Arial" w:hAnsi="Arial" w:cs="Arial"/>
        </w:rPr>
        <w:t> </w:t>
      </w:r>
      <w:r w:rsidRPr="002E78D3">
        <w:t>and</w:t>
      </w:r>
      <w:r w:rsidRPr="002E78D3">
        <w:rPr>
          <w:rFonts w:ascii="Arial" w:hAnsi="Arial" w:cs="Arial"/>
        </w:rPr>
        <w:t> </w:t>
      </w:r>
      <w:r w:rsidRPr="002E78D3">
        <w:t>submitting</w:t>
      </w:r>
      <w:r w:rsidRPr="002E78D3">
        <w:rPr>
          <w:rFonts w:ascii="Arial" w:hAnsi="Arial" w:cs="Arial"/>
        </w:rPr>
        <w:t> </w:t>
      </w:r>
      <w:r w:rsidRPr="002E78D3">
        <w:t>the claim</w:t>
      </w:r>
      <w:r w:rsidRPr="002E78D3">
        <w:rPr>
          <w:rFonts w:ascii="Arial" w:hAnsi="Arial" w:cs="Arial"/>
        </w:rPr>
        <w:t> </w:t>
      </w:r>
      <w:r w:rsidRPr="002E78D3">
        <w:t>to</w:t>
      </w:r>
      <w:r w:rsidRPr="002E78D3">
        <w:rPr>
          <w:rFonts w:ascii="Arial" w:hAnsi="Arial" w:cs="Arial"/>
        </w:rPr>
        <w:t> </w:t>
      </w:r>
      <w:r w:rsidRPr="002E78D3">
        <w:t>CESA 6 for processing.</w:t>
      </w:r>
      <w:r w:rsidRPr="002E78D3">
        <w:rPr>
          <w:rFonts w:ascii="Arial" w:hAnsi="Arial" w:cs="Arial"/>
        </w:rPr>
        <w:t> </w:t>
      </w:r>
      <w:r w:rsidRPr="002E78D3">
        <w:rPr>
          <w:rFonts w:ascii="Aptos" w:hAnsi="Aptos" w:cs="Aptos"/>
        </w:rPr>
        <w:t>  </w:t>
      </w:r>
    </w:p>
    <w:p w14:paraId="6D7C5A4F" w14:textId="14C009A4" w:rsidR="002E78D3" w:rsidRPr="00824C0F" w:rsidRDefault="0075253A" w:rsidP="00CC6262">
      <w:r w:rsidRPr="00824C0F">
        <w:t xml:space="preserve">A summary of monthly activities, claims submitted, reimbursements received, outstanding obligations, budget-to-actual variances, and any unresolved documentation or compliance issues shall be provided to the Kenosha Schools of Technology Enhanced Curriculum </w:t>
      </w:r>
      <w:r w:rsidRPr="00824C0F">
        <w:lastRenderedPageBreak/>
        <w:t>Board of Directors at least quarterly. The Board’s review shall be documented, and any material concerns shall be assigned for follow-up with a stated timeline for resolution.</w:t>
      </w:r>
      <w:r w:rsidR="00000000" w:rsidRPr="00824C0F">
        <w:rPr>
          <w:rFonts w:ascii="Aptos" w:hAnsi="Aptos" w:cs="Aptos"/>
        </w:rPr>
        <w:t>  </w:t>
      </w:r>
    </w:p>
    <w:p w14:paraId="46E9DF0C" w14:textId="77777777" w:rsidR="002E78D3" w:rsidRPr="002E78D3" w:rsidRDefault="002E78D3" w:rsidP="002E78D3">
      <w:r w:rsidRPr="002E78D3">
        <w:t>Short-term work</w:t>
      </w:r>
      <w:r w:rsidRPr="002E78D3">
        <w:rPr>
          <w:rFonts w:ascii="Arial" w:hAnsi="Arial" w:cs="Arial"/>
        </w:rPr>
        <w:t> </w:t>
      </w:r>
      <w:r w:rsidRPr="002E78D3">
        <w:t>eligibility</w:t>
      </w:r>
      <w:r w:rsidRPr="002E78D3">
        <w:rPr>
          <w:rFonts w:ascii="Arial" w:hAnsi="Arial" w:cs="Arial"/>
        </w:rPr>
        <w:t> </w:t>
      </w:r>
      <w:r w:rsidRPr="002E78D3">
        <w:t>for federal grants</w:t>
      </w:r>
      <w:r w:rsidRPr="002E78D3">
        <w:rPr>
          <w:rFonts w:ascii="Arial" w:hAnsi="Arial" w:cs="Arial"/>
        </w:rPr>
        <w:t> </w:t>
      </w:r>
      <w:r w:rsidRPr="002E78D3">
        <w:t>will be</w:t>
      </w:r>
      <w:r w:rsidRPr="002E78D3">
        <w:rPr>
          <w:rFonts w:ascii="Aptos" w:hAnsi="Aptos" w:cs="Aptos"/>
        </w:rPr>
        <w:t> </w:t>
      </w:r>
      <w:r w:rsidRPr="002E78D3">
        <w:t>determined</w:t>
      </w:r>
      <w:r w:rsidRPr="002E78D3">
        <w:rPr>
          <w:rFonts w:ascii="Arial" w:hAnsi="Arial" w:cs="Arial"/>
        </w:rPr>
        <w:t> </w:t>
      </w:r>
      <w:r w:rsidRPr="002E78D3">
        <w:t>by the</w:t>
      </w:r>
      <w:r w:rsidRPr="002E78D3">
        <w:rPr>
          <w:rFonts w:ascii="Arial" w:hAnsi="Arial" w:cs="Arial"/>
        </w:rPr>
        <w:t> </w:t>
      </w:r>
      <w:r w:rsidRPr="002E78D3">
        <w:t>building administrator or CEO.</w:t>
      </w:r>
      <w:r w:rsidRPr="002E78D3">
        <w:rPr>
          <w:rFonts w:ascii="Aptos" w:hAnsi="Aptos" w:cs="Aptos"/>
        </w:rPr>
        <w:t> </w:t>
      </w:r>
      <w:r w:rsidRPr="002E78D3">
        <w:t>At the time</w:t>
      </w:r>
      <w:r w:rsidRPr="002E78D3">
        <w:rPr>
          <w:rFonts w:ascii="Aptos" w:hAnsi="Aptos" w:cs="Aptos"/>
        </w:rPr>
        <w:t> </w:t>
      </w:r>
      <w:r w:rsidRPr="002E78D3">
        <w:t>short-term work is assigned by the building administrator or CEO, licensing</w:t>
      </w:r>
      <w:r w:rsidRPr="002E78D3">
        <w:rPr>
          <w:rFonts w:ascii="Arial" w:hAnsi="Arial" w:cs="Arial"/>
        </w:rPr>
        <w:t> </w:t>
      </w:r>
      <w:r w:rsidRPr="002E78D3">
        <w:t>or certification</w:t>
      </w:r>
      <w:r w:rsidRPr="002E78D3">
        <w:rPr>
          <w:rFonts w:ascii="Arial" w:hAnsi="Arial" w:cs="Arial"/>
        </w:rPr>
        <w:t> </w:t>
      </w:r>
      <w:r w:rsidRPr="002E78D3">
        <w:t>requirements</w:t>
      </w:r>
      <w:r w:rsidRPr="002E78D3">
        <w:rPr>
          <w:rFonts w:ascii="Arial" w:hAnsi="Arial" w:cs="Arial"/>
        </w:rPr>
        <w:t> </w:t>
      </w:r>
      <w:r w:rsidRPr="002E78D3">
        <w:t>will be</w:t>
      </w:r>
      <w:r w:rsidRPr="002E78D3">
        <w:rPr>
          <w:rFonts w:ascii="Aptos" w:hAnsi="Aptos" w:cs="Aptos"/>
        </w:rPr>
        <w:t> </w:t>
      </w:r>
      <w:r w:rsidRPr="002E78D3">
        <w:t>determined.</w:t>
      </w:r>
      <w:r w:rsidRPr="002E78D3">
        <w:rPr>
          <w:rFonts w:ascii="Arial" w:hAnsi="Arial" w:cs="Arial"/>
        </w:rPr>
        <w:t>  </w:t>
      </w:r>
      <w:r w:rsidRPr="002E78D3">
        <w:t>Short-term work will have cost-objectives</w:t>
      </w:r>
      <w:r w:rsidRPr="002E78D3">
        <w:rPr>
          <w:rFonts w:ascii="Aptos" w:hAnsi="Aptos" w:cs="Aptos"/>
        </w:rPr>
        <w:t> </w:t>
      </w:r>
      <w:r w:rsidRPr="002E78D3">
        <w:t>identified</w:t>
      </w:r>
      <w:r w:rsidRPr="002E78D3">
        <w:rPr>
          <w:rFonts w:ascii="Arial" w:hAnsi="Arial" w:cs="Arial"/>
        </w:rPr>
        <w:t> </w:t>
      </w:r>
      <w:r w:rsidRPr="002E78D3">
        <w:t>the same as salaried work and will follow the same process as above.</w:t>
      </w:r>
      <w:r w:rsidRPr="002E78D3">
        <w:rPr>
          <w:rFonts w:ascii="Arial" w:hAnsi="Arial" w:cs="Arial"/>
        </w:rPr>
        <w:t>  </w:t>
      </w:r>
      <w:r w:rsidRPr="002E78D3">
        <w:rPr>
          <w:rFonts w:ascii="Aptos" w:hAnsi="Aptos" w:cs="Aptos"/>
        </w:rPr>
        <w:t>  </w:t>
      </w:r>
    </w:p>
    <w:p w14:paraId="151E98DE" w14:textId="77777777" w:rsidR="002E78D3" w:rsidRPr="002E78D3" w:rsidRDefault="002E78D3" w:rsidP="002E78D3">
      <w:r w:rsidRPr="002E78D3">
        <w:rPr>
          <w:u w:val="single"/>
        </w:rPr>
        <w:t>Claim Processing for Federal Funds</w:t>
      </w:r>
      <w:r w:rsidRPr="002E78D3">
        <w:rPr>
          <w:rFonts w:ascii="Arial" w:hAnsi="Arial" w:cs="Arial"/>
          <w:u w:val="single"/>
        </w:rPr>
        <w:t> </w:t>
      </w:r>
      <w:r w:rsidRPr="002E78D3">
        <w:t>  </w:t>
      </w:r>
    </w:p>
    <w:p w14:paraId="3CAE1F18" w14:textId="2ECADDC4" w:rsidR="002E78D3" w:rsidRDefault="00000000" w:rsidP="00006E45">
      <w:r w:rsidRPr="002E78D3">
        <w:t>Separate budget accounts will be set up for Federal funds.</w:t>
      </w:r>
      <w:r w:rsidR="0094558D" w:rsidRPr="0094558D">
        <w:t xml:space="preserve"> Prior</w:t>
      </w:r>
      <w:r w:rsidRPr="002E78D3">
        <w:t xml:space="preserve"> to</w:t>
      </w:r>
      <w:r w:rsidR="0094558D" w:rsidRPr="0094558D">
        <w:t xml:space="preserve"> </w:t>
      </w:r>
      <w:r w:rsidRPr="002E78D3">
        <w:t>submission</w:t>
      </w:r>
      <w:r w:rsidR="0094558D" w:rsidRPr="0094558D">
        <w:t xml:space="preserve"> the CEO</w:t>
      </w:r>
      <w:r w:rsidRPr="002E78D3">
        <w:t xml:space="preserve"> or building </w:t>
      </w:r>
      <w:r w:rsidR="0094558D" w:rsidRPr="0094558D">
        <w:t>administrator will</w:t>
      </w:r>
      <w:r w:rsidRPr="002E78D3">
        <w:t xml:space="preserve"> </w:t>
      </w:r>
      <w:r w:rsidR="0094558D" w:rsidRPr="0094558D">
        <w:t xml:space="preserve">approve all obligated expenditures. </w:t>
      </w:r>
      <w:r w:rsidR="0094558D" w:rsidRPr="00CA6ED2">
        <w:t>Approval shall be documented and retained with the supporting claim documentation.</w:t>
      </w:r>
      <w:r w:rsidRPr="002E78D3">
        <w:t xml:space="preserve"> These obligated expenditures will </w:t>
      </w:r>
      <w:r w:rsidR="0094558D" w:rsidRPr="0094558D">
        <w:t>be submitted to</w:t>
      </w:r>
      <w:r w:rsidRPr="002E78D3">
        <w:t xml:space="preserve"> CESA 6 with the following information: </w:t>
      </w:r>
      <w:r w:rsidR="0094558D" w:rsidRPr="0094558D">
        <w:t>grant name</w:t>
      </w:r>
      <w:r w:rsidRPr="002E78D3">
        <w:t xml:space="preserve">, </w:t>
      </w:r>
      <w:r w:rsidR="0094558D" w:rsidRPr="0094558D">
        <w:t>budget account</w:t>
      </w:r>
      <w:r w:rsidRPr="002E78D3">
        <w:t xml:space="preserve"> number,</w:t>
      </w:r>
      <w:r w:rsidR="0094558D" w:rsidRPr="0094558D">
        <w:t xml:space="preserve"> and request for </w:t>
      </w:r>
      <w:r w:rsidRPr="002E78D3">
        <w:t>payment.</w:t>
      </w:r>
      <w:r w:rsidR="0094558D" w:rsidRPr="0094558D">
        <w:t xml:space="preserve"> CESA</w:t>
      </w:r>
      <w:r w:rsidRPr="002E78D3">
        <w:t xml:space="preserve"> 6 will report to</w:t>
      </w:r>
      <w:r w:rsidR="0094558D" w:rsidRPr="0094558D">
        <w:t xml:space="preserve"> </w:t>
      </w:r>
      <w:r w:rsidRPr="002E78D3">
        <w:t>KTEC</w:t>
      </w:r>
      <w:r w:rsidR="0094558D" w:rsidRPr="0094558D">
        <w:t xml:space="preserve"> </w:t>
      </w:r>
      <w:r w:rsidRPr="002E78D3">
        <w:t>when an obligation has been liquidated.</w:t>
      </w:r>
      <w:r w:rsidR="0094558D" w:rsidRPr="0094558D">
        <w:t xml:space="preserve"> Using</w:t>
      </w:r>
      <w:r w:rsidRPr="002E78D3">
        <w:t xml:space="preserve"> </w:t>
      </w:r>
      <w:r w:rsidR="0094558D" w:rsidRPr="0094558D">
        <w:t>this information CESA</w:t>
      </w:r>
      <w:r w:rsidRPr="002E78D3">
        <w:t xml:space="preserve"> 6 </w:t>
      </w:r>
      <w:r w:rsidR="0094558D" w:rsidRPr="0094558D">
        <w:t>will prepare</w:t>
      </w:r>
      <w:r w:rsidRPr="002E78D3">
        <w:t xml:space="preserve"> the claim for expenditure </w:t>
      </w:r>
      <w:r w:rsidR="0094558D" w:rsidRPr="0094558D">
        <w:t>reimbursement monthly</w:t>
      </w:r>
      <w:r w:rsidRPr="002E78D3">
        <w:t>.</w:t>
      </w:r>
      <w:r w:rsidR="0094558D" w:rsidRPr="0094558D">
        <w:t xml:space="preserve"> The</w:t>
      </w:r>
      <w:r w:rsidRPr="002E78D3">
        <w:t xml:space="preserve"> expenditure report produced by CESA 6 will only include </w:t>
      </w:r>
      <w:r w:rsidR="0094558D" w:rsidRPr="00CA6ED2">
        <w:t>expenditures that have</w:t>
      </w:r>
      <w:r w:rsidR="0094558D" w:rsidRPr="0094558D">
        <w:t xml:space="preserve"> </w:t>
      </w:r>
      <w:r w:rsidRPr="002E78D3">
        <w:t>been</w:t>
      </w:r>
      <w:r w:rsidR="0094558D" w:rsidRPr="0094558D">
        <w:t xml:space="preserve"> </w:t>
      </w:r>
      <w:r w:rsidRPr="002E78D3">
        <w:t>obligated</w:t>
      </w:r>
      <w:r w:rsidR="0094558D" w:rsidRPr="0094558D">
        <w:t xml:space="preserve"> </w:t>
      </w:r>
      <w:r w:rsidRPr="002E78D3">
        <w:t xml:space="preserve">and liquidated in the requested amounts. </w:t>
      </w:r>
      <w:r w:rsidR="0094558D" w:rsidRPr="00CA6ED2">
        <w:t>The CEO or building administrator shall verify that expenditures included in any reimbursement claim are properly obligated, liquidated, allowable, allocable, reasonable, approved, and supported by appropriate documentation before submission or certification. Verification shall be documented and retained with the claim file.</w:t>
      </w:r>
      <w:r w:rsidRPr="002E78D3">
        <w:rPr>
          <w:rFonts w:ascii="Aptos" w:hAnsi="Aptos" w:cs="Aptos"/>
        </w:rPr>
        <w:t>  </w:t>
      </w:r>
    </w:p>
    <w:p w14:paraId="61E8E0C0" w14:textId="77777777" w:rsidR="002E78D3" w:rsidRPr="002E78D3" w:rsidRDefault="002E78D3" w:rsidP="002E78D3">
      <w:r w:rsidRPr="002E78D3">
        <w:t>The CEO will coordinate with CESA</w:t>
      </w:r>
      <w:r w:rsidRPr="002E78D3">
        <w:rPr>
          <w:rFonts w:ascii="Arial" w:hAnsi="Arial" w:cs="Arial"/>
        </w:rPr>
        <w:t> </w:t>
      </w:r>
      <w:r w:rsidRPr="002E78D3">
        <w:t>6 to ensure that the final expenditure claim for the fiscal year ending June 30</w:t>
      </w:r>
      <w:r w:rsidRPr="002E78D3">
        <w:rPr>
          <w:vertAlign w:val="superscript"/>
        </w:rPr>
        <w:t>th</w:t>
      </w:r>
      <w:r w:rsidRPr="002E78D3">
        <w:rPr>
          <w:rFonts w:ascii="Arial" w:hAnsi="Arial" w:cs="Arial"/>
        </w:rPr>
        <w:t> </w:t>
      </w:r>
      <w:r w:rsidRPr="002E78D3">
        <w:t>is</w:t>
      </w:r>
      <w:r w:rsidRPr="002E78D3">
        <w:rPr>
          <w:rFonts w:ascii="Arial" w:hAnsi="Arial" w:cs="Arial"/>
        </w:rPr>
        <w:t> </w:t>
      </w:r>
      <w:r w:rsidRPr="002E78D3">
        <w:t>claimed no later than September 30</w:t>
      </w:r>
      <w:r w:rsidRPr="002E78D3">
        <w:rPr>
          <w:vertAlign w:val="superscript"/>
        </w:rPr>
        <w:t>th</w:t>
      </w:r>
      <w:r w:rsidRPr="002E78D3">
        <w:t>. CESA 6</w:t>
      </w:r>
      <w:r w:rsidRPr="002E78D3">
        <w:rPr>
          <w:rFonts w:ascii="Arial" w:hAnsi="Arial" w:cs="Arial"/>
        </w:rPr>
        <w:t> </w:t>
      </w:r>
      <w:r w:rsidRPr="002E78D3">
        <w:t>will produce a report of obligated expenditures not liquidated within</w:t>
      </w:r>
      <w:r w:rsidRPr="002E78D3">
        <w:rPr>
          <w:rFonts w:ascii="Aptos" w:hAnsi="Aptos" w:cs="Aptos"/>
        </w:rPr>
        <w:t> </w:t>
      </w:r>
      <w:r w:rsidRPr="002E78D3">
        <w:t>45</w:t>
      </w:r>
      <w:r w:rsidRPr="002E78D3">
        <w:rPr>
          <w:rFonts w:ascii="Aptos" w:hAnsi="Aptos" w:cs="Aptos"/>
        </w:rPr>
        <w:t> </w:t>
      </w:r>
      <w:r w:rsidRPr="002E78D3">
        <w:t>days</w:t>
      </w:r>
      <w:r w:rsidRPr="002E78D3">
        <w:rPr>
          <w:rFonts w:ascii="Aptos" w:hAnsi="Aptos" w:cs="Aptos"/>
        </w:rPr>
        <w:t> </w:t>
      </w:r>
      <w:r w:rsidRPr="002E78D3">
        <w:t>monthly.</w:t>
      </w:r>
      <w:r w:rsidRPr="002E78D3">
        <w:rPr>
          <w:rFonts w:ascii="Arial" w:hAnsi="Arial" w:cs="Arial"/>
        </w:rPr>
        <w:t> </w:t>
      </w:r>
      <w:r w:rsidRPr="002E78D3">
        <w:t>This report will be used by the CEO to</w:t>
      </w:r>
      <w:r w:rsidRPr="002E78D3">
        <w:rPr>
          <w:rFonts w:ascii="Aptos" w:hAnsi="Aptos" w:cs="Aptos"/>
        </w:rPr>
        <w:t> </w:t>
      </w:r>
      <w:r w:rsidRPr="002E78D3">
        <w:t>determine</w:t>
      </w:r>
      <w:r w:rsidRPr="002E78D3">
        <w:rPr>
          <w:rFonts w:ascii="Aptos" w:hAnsi="Aptos" w:cs="Aptos"/>
        </w:rPr>
        <w:t> </w:t>
      </w:r>
      <w:r w:rsidRPr="002E78D3">
        <w:t>if an</w:t>
      </w:r>
      <w:r w:rsidRPr="002E78D3">
        <w:rPr>
          <w:rFonts w:ascii="Aptos" w:hAnsi="Aptos" w:cs="Aptos"/>
        </w:rPr>
        <w:t> </w:t>
      </w:r>
      <w:r w:rsidRPr="002E78D3">
        <w:t>amount</w:t>
      </w:r>
      <w:r w:rsidRPr="002E78D3">
        <w:rPr>
          <w:rFonts w:ascii="Aptos" w:hAnsi="Aptos" w:cs="Aptos"/>
        </w:rPr>
        <w:t> </w:t>
      </w:r>
      <w:r w:rsidRPr="002E78D3">
        <w:t>claim has not been claimed within</w:t>
      </w:r>
      <w:r w:rsidRPr="002E78D3">
        <w:rPr>
          <w:rFonts w:ascii="Aptos" w:hAnsi="Aptos" w:cs="Aptos"/>
        </w:rPr>
        <w:t> </w:t>
      </w:r>
      <w:r w:rsidRPr="002E78D3">
        <w:t>90 days</w:t>
      </w:r>
      <w:r w:rsidRPr="002E78D3">
        <w:rPr>
          <w:rFonts w:ascii="Aptos" w:hAnsi="Aptos" w:cs="Aptos"/>
        </w:rPr>
        <w:t> </w:t>
      </w:r>
      <w:r w:rsidRPr="002E78D3">
        <w:t>of year end.</w:t>
      </w:r>
      <w:r w:rsidRPr="002E78D3">
        <w:rPr>
          <w:rFonts w:ascii="Arial" w:hAnsi="Arial" w:cs="Arial"/>
        </w:rPr>
        <w:t>  </w:t>
      </w:r>
      <w:r w:rsidRPr="002E78D3">
        <w:t>CESA 6 will produce a report of obligated expenditure not yet liquated at year</w:t>
      </w:r>
      <w:r w:rsidRPr="002E78D3">
        <w:rPr>
          <w:rFonts w:ascii="Aptos" w:hAnsi="Aptos" w:cs="Aptos"/>
        </w:rPr>
        <w:t>’</w:t>
      </w:r>
      <w:r w:rsidRPr="002E78D3">
        <w:t>s end.</w:t>
      </w:r>
      <w:r w:rsidRPr="002E78D3">
        <w:rPr>
          <w:rFonts w:ascii="Arial" w:hAnsi="Arial" w:cs="Arial"/>
        </w:rPr>
        <w:t> </w:t>
      </w:r>
      <w:r w:rsidRPr="002E78D3">
        <w:rPr>
          <w:rFonts w:ascii="Aptos" w:hAnsi="Aptos" w:cs="Aptos"/>
        </w:rPr>
        <w:t>  </w:t>
      </w:r>
    </w:p>
    <w:p w14:paraId="3E031565" w14:textId="77777777" w:rsidR="002E78D3" w:rsidRPr="002E78D3" w:rsidRDefault="002E78D3" w:rsidP="002E78D3">
      <w:r w:rsidRPr="002E78D3">
        <w:rPr>
          <w:rFonts w:ascii="Arial" w:hAnsi="Arial" w:cs="Arial"/>
        </w:rPr>
        <w:t> </w:t>
      </w:r>
      <w:r w:rsidRPr="002E78D3">
        <w:t>CESA 6 along with the CEO will verify that the final expenditure report ties to the general ledger accounts.</w:t>
      </w:r>
      <w:r w:rsidRPr="002E78D3">
        <w:rPr>
          <w:rFonts w:ascii="Arial" w:hAnsi="Arial" w:cs="Arial"/>
        </w:rPr>
        <w:t>  </w:t>
      </w:r>
      <w:r w:rsidRPr="002E78D3">
        <w:rPr>
          <w:rFonts w:ascii="Aptos" w:hAnsi="Aptos" w:cs="Aptos"/>
        </w:rPr>
        <w:t>  </w:t>
      </w:r>
    </w:p>
    <w:p w14:paraId="65B7341B" w14:textId="37AA6798" w:rsidR="002E78D3" w:rsidRDefault="00665BDC" w:rsidP="00930D83">
      <w:r w:rsidRPr="00CA6ED2">
        <w:t>CESA 6 shall provide monthly financial reports to the CEO and the Kenosha Schools of Technology Enhanced Curriculum Board of Directors, including general ledger activity, fund balances, budget-to-actual comparisons, claim status, and any noted exceptions. The CEO or designee shall review these reports for accuracy and completeness before Board presentation, and evidence of review shall be retained</w:t>
      </w:r>
      <w:r w:rsidRPr="00665BDC">
        <w:rPr>
          <w:b/>
          <w:bCs/>
        </w:rPr>
        <w:t>.</w:t>
      </w:r>
      <w:r w:rsidRPr="00665BDC">
        <w:t>  </w:t>
      </w:r>
    </w:p>
    <w:p w14:paraId="3B95139E" w14:textId="57F1ED6C" w:rsidR="002E78D3" w:rsidRPr="002E78D3" w:rsidRDefault="002E78D3" w:rsidP="002E78D3">
      <w:r w:rsidRPr="002E78D3">
        <w:t>Separation of duties will require the</w:t>
      </w:r>
      <w:r w:rsidRPr="002E78D3">
        <w:rPr>
          <w:rFonts w:ascii="Arial" w:hAnsi="Arial" w:cs="Arial"/>
        </w:rPr>
        <w:t> </w:t>
      </w:r>
      <w:r w:rsidRPr="002E78D3">
        <w:t>CEO</w:t>
      </w:r>
      <w:r w:rsidRPr="002E78D3">
        <w:rPr>
          <w:rFonts w:ascii="Arial" w:hAnsi="Arial" w:cs="Arial"/>
        </w:rPr>
        <w:t> </w:t>
      </w:r>
      <w:r w:rsidR="00CA6ED2" w:rsidRPr="002E78D3">
        <w:t>to perform</w:t>
      </w:r>
      <w:r w:rsidRPr="002E78D3">
        <w:rPr>
          <w:rFonts w:ascii="Aptos" w:hAnsi="Aptos" w:cs="Aptos"/>
        </w:rPr>
        <w:t> </w:t>
      </w:r>
      <w:r w:rsidRPr="002E78D3">
        <w:t>petty cash reconciliation</w:t>
      </w:r>
      <w:r w:rsidRPr="002E78D3">
        <w:rPr>
          <w:rFonts w:ascii="Arial" w:hAnsi="Arial" w:cs="Arial"/>
        </w:rPr>
        <w:t> </w:t>
      </w:r>
      <w:r w:rsidRPr="002E78D3">
        <w:t>based on information from the building administrator.</w:t>
      </w:r>
      <w:r w:rsidRPr="002E78D3">
        <w:rPr>
          <w:rFonts w:ascii="Arial" w:hAnsi="Arial" w:cs="Arial"/>
        </w:rPr>
        <w:t>  </w:t>
      </w:r>
      <w:r w:rsidRPr="002E78D3">
        <w:rPr>
          <w:rFonts w:ascii="Aptos" w:hAnsi="Aptos" w:cs="Aptos"/>
        </w:rPr>
        <w:t> </w:t>
      </w:r>
    </w:p>
    <w:p w14:paraId="24AFA401" w14:textId="77777777" w:rsidR="00665BDC" w:rsidRPr="00CA6ED2" w:rsidRDefault="00665BDC">
      <w:r w:rsidRPr="00CA6ED2">
        <w:rPr>
          <w:u w:val="single"/>
        </w:rPr>
        <w:lastRenderedPageBreak/>
        <w:t>Financial Oversight, Monitoring, and Corrective Action</w:t>
      </w:r>
    </w:p>
    <w:p w14:paraId="27789C4F" w14:textId="77777777" w:rsidR="00665BDC" w:rsidRPr="00CA6ED2" w:rsidRDefault="00665BDC">
      <w:r w:rsidRPr="00CA6ED2">
        <w:t>The School is committed to strong financial oversight through clear accountability, documented controls, and regular Board monitoring. Financial transactions shall be supported by appropriate documentation, reviewed by authorized personnel, reconciled in a timely manner, and reported to the Board in a format that allows the Board to evaluate financial position, grant compliance, budget performance, and potential risk.</w:t>
      </w:r>
    </w:p>
    <w:p w14:paraId="6D30A7C3" w14:textId="77777777" w:rsidR="00665BDC" w:rsidRPr="00CA6ED2" w:rsidRDefault="00665BDC">
      <w:r w:rsidRPr="00CA6ED2">
        <w:t>Any identified control deficiency, audit finding, unsupported cost, late claim, material variance, or compliance concern shall be reviewed promptly by the CEO or designee. Corrective action shall be documented, assigned to a responsible individual, given a target completion date, and reported to the Board when material or recurring.</w:t>
      </w:r>
    </w:p>
    <w:p w14:paraId="48F4B08D" w14:textId="77777777" w:rsidR="00665BDC" w:rsidRPr="00CA6ED2" w:rsidRDefault="00665BDC">
      <w:r w:rsidRPr="00CA6ED2">
        <w:t>The School shall retain records of approvals, reconciliations, claims, supporting documentation, financial reports, Board review, and corrective actions in accordance with applicable law, grant requirements, and record-retention policies.</w:t>
      </w:r>
    </w:p>
    <w:p w14:paraId="611E5C8D" w14:textId="47D9B9A4" w:rsidR="002E78D3" w:rsidRPr="00CA6ED2" w:rsidRDefault="002E78D3" w:rsidP="002E78D3">
      <w:pPr>
        <w:rPr>
          <w:rFonts w:eastAsiaTheme="majorEastAsia"/>
          <w:color w:val="0F4761" w:themeColor="accent1" w:themeShade="BF"/>
          <w:sz w:val="40"/>
          <w:szCs w:val="40"/>
        </w:rPr>
      </w:pPr>
      <w:r w:rsidRPr="002E78D3">
        <w:rPr>
          <w:rFonts w:ascii="Arial" w:hAnsi="Arial" w:cs="Arial"/>
        </w:rPr>
        <w:t> </w:t>
      </w:r>
      <w:r w:rsidRPr="002E78D3">
        <w:t>Adopted August 23, 2021  </w:t>
      </w:r>
    </w:p>
    <w:p w14:paraId="64D18A5A" w14:textId="06AF5DA1" w:rsidR="002E78D3" w:rsidRPr="002E78D3" w:rsidRDefault="002E78D3" w:rsidP="002E78D3">
      <w:r w:rsidRPr="002E78D3">
        <w:t>Revised 07/</w:t>
      </w:r>
      <w:r w:rsidR="00CA6ED2">
        <w:t>27</w:t>
      </w:r>
      <w:r w:rsidRPr="002E78D3">
        <w:t>/2026 </w:t>
      </w:r>
    </w:p>
    <w:p w14:paraId="06024F6F" w14:textId="77777777" w:rsidR="002E78D3" w:rsidRDefault="002E78D3"/>
    <w:sectPr w:rsidR="002E78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570CC"/>
    <w:multiLevelType w:val="multilevel"/>
    <w:tmpl w:val="15E2C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1A4935"/>
    <w:multiLevelType w:val="multilevel"/>
    <w:tmpl w:val="60503A9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3652ACE"/>
    <w:multiLevelType w:val="multilevel"/>
    <w:tmpl w:val="92487F0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47E5CE8"/>
    <w:multiLevelType w:val="multilevel"/>
    <w:tmpl w:val="E2E4D8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F86262"/>
    <w:multiLevelType w:val="multilevel"/>
    <w:tmpl w:val="3A588D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BD3F90"/>
    <w:multiLevelType w:val="multilevel"/>
    <w:tmpl w:val="957643E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A91594"/>
    <w:multiLevelType w:val="multilevel"/>
    <w:tmpl w:val="E31A0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C381FBC"/>
    <w:multiLevelType w:val="multilevel"/>
    <w:tmpl w:val="3A9038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E51519"/>
    <w:multiLevelType w:val="multilevel"/>
    <w:tmpl w:val="43F81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3537984"/>
    <w:multiLevelType w:val="multilevel"/>
    <w:tmpl w:val="129C3D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3C65806"/>
    <w:multiLevelType w:val="multilevel"/>
    <w:tmpl w:val="48A09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56E1D5A"/>
    <w:multiLevelType w:val="multilevel"/>
    <w:tmpl w:val="80AEF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A745BE9"/>
    <w:multiLevelType w:val="multilevel"/>
    <w:tmpl w:val="9E3E5CC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68153259"/>
    <w:multiLevelType w:val="multilevel"/>
    <w:tmpl w:val="720A6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DFB019B"/>
    <w:multiLevelType w:val="multilevel"/>
    <w:tmpl w:val="7BF84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FE71A13"/>
    <w:multiLevelType w:val="multilevel"/>
    <w:tmpl w:val="0C14BD1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423376639">
    <w:abstractNumId w:val="3"/>
  </w:num>
  <w:num w:numId="2" w16cid:durableId="1490362096">
    <w:abstractNumId w:val="4"/>
  </w:num>
  <w:num w:numId="3" w16cid:durableId="1107505742">
    <w:abstractNumId w:val="2"/>
  </w:num>
  <w:num w:numId="4" w16cid:durableId="733283746">
    <w:abstractNumId w:val="1"/>
  </w:num>
  <w:num w:numId="5" w16cid:durableId="1269237486">
    <w:abstractNumId w:val="12"/>
  </w:num>
  <w:num w:numId="6" w16cid:durableId="1522277885">
    <w:abstractNumId w:val="15"/>
  </w:num>
  <w:num w:numId="7" w16cid:durableId="2094662383">
    <w:abstractNumId w:val="5"/>
  </w:num>
  <w:num w:numId="8" w16cid:durableId="720860188">
    <w:abstractNumId w:val="9"/>
  </w:num>
  <w:num w:numId="9" w16cid:durableId="805775850">
    <w:abstractNumId w:val="7"/>
  </w:num>
  <w:num w:numId="10" w16cid:durableId="959652373">
    <w:abstractNumId w:val="8"/>
  </w:num>
  <w:num w:numId="11" w16cid:durableId="1580096913">
    <w:abstractNumId w:val="11"/>
  </w:num>
  <w:num w:numId="12" w16cid:durableId="40718161">
    <w:abstractNumId w:val="6"/>
  </w:num>
  <w:num w:numId="13" w16cid:durableId="1134713406">
    <w:abstractNumId w:val="10"/>
  </w:num>
  <w:num w:numId="14" w16cid:durableId="218983374">
    <w:abstractNumId w:val="0"/>
  </w:num>
  <w:num w:numId="15" w16cid:durableId="392126197">
    <w:abstractNumId w:val="13"/>
  </w:num>
  <w:num w:numId="16" w16cid:durableId="15738522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8D3"/>
    <w:rsid w:val="00070E2C"/>
    <w:rsid w:val="002E78D3"/>
    <w:rsid w:val="00365F29"/>
    <w:rsid w:val="005B2CE2"/>
    <w:rsid w:val="00665BDC"/>
    <w:rsid w:val="006E60EA"/>
    <w:rsid w:val="0075253A"/>
    <w:rsid w:val="00793793"/>
    <w:rsid w:val="00824C0F"/>
    <w:rsid w:val="009377AA"/>
    <w:rsid w:val="0094558D"/>
    <w:rsid w:val="00977125"/>
    <w:rsid w:val="00CA6ED2"/>
    <w:rsid w:val="00FB0D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63815"/>
  <w15:chartTrackingRefBased/>
  <w15:docId w15:val="{18CC5B75-0A2D-4AAC-ADA6-C82CB7F0F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78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E78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78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78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78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78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78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78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78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78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78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78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78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78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78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78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78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78D3"/>
    <w:rPr>
      <w:rFonts w:eastAsiaTheme="majorEastAsia" w:cstheme="majorBidi"/>
      <w:color w:val="272727" w:themeColor="text1" w:themeTint="D8"/>
    </w:rPr>
  </w:style>
  <w:style w:type="paragraph" w:styleId="Title">
    <w:name w:val="Title"/>
    <w:basedOn w:val="Normal"/>
    <w:next w:val="Normal"/>
    <w:link w:val="TitleChar"/>
    <w:uiPriority w:val="10"/>
    <w:qFormat/>
    <w:rsid w:val="002E78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78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78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78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78D3"/>
    <w:pPr>
      <w:spacing w:before="160"/>
      <w:jc w:val="center"/>
    </w:pPr>
    <w:rPr>
      <w:i/>
      <w:iCs/>
      <w:color w:val="404040" w:themeColor="text1" w:themeTint="BF"/>
    </w:rPr>
  </w:style>
  <w:style w:type="character" w:customStyle="1" w:styleId="QuoteChar">
    <w:name w:val="Quote Char"/>
    <w:basedOn w:val="DefaultParagraphFont"/>
    <w:link w:val="Quote"/>
    <w:uiPriority w:val="29"/>
    <w:rsid w:val="002E78D3"/>
    <w:rPr>
      <w:i/>
      <w:iCs/>
      <w:color w:val="404040" w:themeColor="text1" w:themeTint="BF"/>
    </w:rPr>
  </w:style>
  <w:style w:type="paragraph" w:styleId="ListParagraph">
    <w:name w:val="List Paragraph"/>
    <w:basedOn w:val="Normal"/>
    <w:uiPriority w:val="34"/>
    <w:qFormat/>
    <w:rsid w:val="002E78D3"/>
    <w:pPr>
      <w:ind w:left="720"/>
      <w:contextualSpacing/>
    </w:pPr>
  </w:style>
  <w:style w:type="character" w:styleId="IntenseEmphasis">
    <w:name w:val="Intense Emphasis"/>
    <w:basedOn w:val="DefaultParagraphFont"/>
    <w:uiPriority w:val="21"/>
    <w:qFormat/>
    <w:rsid w:val="002E78D3"/>
    <w:rPr>
      <w:i/>
      <w:iCs/>
      <w:color w:val="0F4761" w:themeColor="accent1" w:themeShade="BF"/>
    </w:rPr>
  </w:style>
  <w:style w:type="paragraph" w:styleId="IntenseQuote">
    <w:name w:val="Intense Quote"/>
    <w:basedOn w:val="Normal"/>
    <w:next w:val="Normal"/>
    <w:link w:val="IntenseQuoteChar"/>
    <w:uiPriority w:val="30"/>
    <w:qFormat/>
    <w:rsid w:val="002E78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78D3"/>
    <w:rPr>
      <w:i/>
      <w:iCs/>
      <w:color w:val="0F4761" w:themeColor="accent1" w:themeShade="BF"/>
    </w:rPr>
  </w:style>
  <w:style w:type="character" w:styleId="IntenseReference">
    <w:name w:val="Intense Reference"/>
    <w:basedOn w:val="DefaultParagraphFont"/>
    <w:uiPriority w:val="32"/>
    <w:qFormat/>
    <w:rsid w:val="002E78D3"/>
    <w:rPr>
      <w:b/>
      <w:bCs/>
      <w:smallCaps/>
      <w:color w:val="0F4761" w:themeColor="accent1" w:themeShade="BF"/>
      <w:spacing w:val="5"/>
    </w:rPr>
  </w:style>
  <w:style w:type="character" w:styleId="BookTitle">
    <w:name w:val="Book Title"/>
    <w:basedOn w:val="DefaultParagraphFont"/>
    <w:uiPriority w:val="33"/>
    <w:qFormat/>
    <w:rsid w:val="002E78D3"/>
    <w:rPr>
      <w:b/>
      <w:bCs/>
      <w:i/>
      <w:iCs/>
      <w:spacing w:val="5"/>
    </w:rPr>
  </w:style>
  <w:style w:type="paragraph" w:styleId="Caption">
    <w:name w:val="caption"/>
    <w:basedOn w:val="Normal"/>
    <w:next w:val="Normal"/>
    <w:uiPriority w:val="35"/>
    <w:semiHidden/>
    <w:unhideWhenUsed/>
    <w:qFormat/>
    <w:rsid w:val="002E78D3"/>
    <w:pPr>
      <w:spacing w:after="200" w:line="240" w:lineRule="auto"/>
    </w:pPr>
    <w:rPr>
      <w:i/>
      <w:iCs/>
      <w:color w:val="0E2841" w:themeColor="text2"/>
      <w:sz w:val="18"/>
      <w:szCs w:val="18"/>
    </w:rPr>
  </w:style>
  <w:style w:type="character" w:styleId="Emphasis">
    <w:name w:val="Emphasis"/>
    <w:basedOn w:val="DefaultParagraphFont"/>
    <w:uiPriority w:val="20"/>
    <w:qFormat/>
    <w:rsid w:val="002E78D3"/>
    <w:rPr>
      <w:i/>
      <w:iCs/>
    </w:rPr>
  </w:style>
  <w:style w:type="paragraph" w:styleId="NoSpacing">
    <w:name w:val="No Spacing"/>
    <w:uiPriority w:val="1"/>
    <w:qFormat/>
    <w:rsid w:val="002E78D3"/>
    <w:pPr>
      <w:spacing w:after="0" w:line="240" w:lineRule="auto"/>
    </w:pPr>
  </w:style>
  <w:style w:type="character" w:styleId="Strong">
    <w:name w:val="Strong"/>
    <w:basedOn w:val="DefaultParagraphFont"/>
    <w:uiPriority w:val="22"/>
    <w:qFormat/>
    <w:rsid w:val="002E78D3"/>
    <w:rPr>
      <w:b/>
      <w:bCs/>
    </w:rPr>
  </w:style>
  <w:style w:type="character" w:styleId="SubtleEmphasis">
    <w:name w:val="Subtle Emphasis"/>
    <w:basedOn w:val="DefaultParagraphFont"/>
    <w:uiPriority w:val="19"/>
    <w:qFormat/>
    <w:rsid w:val="002E78D3"/>
    <w:rPr>
      <w:i/>
      <w:iCs/>
      <w:color w:val="404040" w:themeColor="text1" w:themeTint="BF"/>
    </w:rPr>
  </w:style>
  <w:style w:type="character" w:styleId="SubtleReference">
    <w:name w:val="Subtle Reference"/>
    <w:basedOn w:val="DefaultParagraphFont"/>
    <w:uiPriority w:val="31"/>
    <w:qFormat/>
    <w:rsid w:val="002E78D3"/>
    <w:rPr>
      <w:smallCaps/>
      <w:color w:val="5A5A5A" w:themeColor="text1" w:themeTint="A5"/>
    </w:rPr>
  </w:style>
  <w:style w:type="paragraph" w:styleId="TOCHeading">
    <w:name w:val="TOC Heading"/>
    <w:basedOn w:val="Heading1"/>
    <w:next w:val="Normal"/>
    <w:uiPriority w:val="39"/>
    <w:semiHidden/>
    <w:unhideWhenUsed/>
    <w:qFormat/>
    <w:rsid w:val="002E78D3"/>
    <w:pPr>
      <w:spacing w:before="240" w:after="0"/>
      <w:outlineLvl w:val="9"/>
    </w:pPr>
    <w:rPr>
      <w:sz w:val="32"/>
      <w:szCs w:val="32"/>
    </w:rPr>
  </w:style>
  <w:style w:type="paragraph" w:styleId="NormalWeb">
    <w:name w:val="Normal (Web)"/>
    <w:basedOn w:val="Normal"/>
    <w:uiPriority w:val="99"/>
    <w:semiHidden/>
    <w:unhideWhenUsed/>
    <w:rsid w:val="00665BDC"/>
    <w:pPr>
      <w:spacing w:before="100" w:beforeAutospacing="1" w:after="100" w:afterAutospacing="1" w:line="240" w:lineRule="auto"/>
    </w:pPr>
    <w:rPr>
      <w:rFonts w:ascii="Times New Roman" w:hAnsi="Times New Roman" w:cs="Times New Roman"/>
    </w:rPr>
  </w:style>
  <w:style w:type="table" w:styleId="GridTable4-Accent1">
    <w:name w:val="Grid Table 4 Accent 1"/>
    <w:basedOn w:val="TableNormal"/>
    <w:uiPriority w:val="49"/>
    <w:rsid w:val="00665BDC"/>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B64802C81AB34E807CB43B8BE924D0" ma:contentTypeVersion="11" ma:contentTypeDescription="Create a new document." ma:contentTypeScope="" ma:versionID="8c5cface2954ad4789ebf1b79fa3da7d">
  <xsd:schema xmlns:xsd="http://www.w3.org/2001/XMLSchema" xmlns:xs="http://www.w3.org/2001/XMLSchema" xmlns:p="http://schemas.microsoft.com/office/2006/metadata/properties" xmlns:ns2="0f5320b1-cd9b-42a9-8365-b9ac25cbe49c" xmlns:ns3="92aa3fcd-2453-407d-b593-cbc8f5889b1e" targetNamespace="http://schemas.microsoft.com/office/2006/metadata/properties" ma:root="true" ma:fieldsID="a58c4b34b0a2d043521df3c748e91be5" ns2:_="" ns3:_="">
    <xsd:import namespace="0f5320b1-cd9b-42a9-8365-b9ac25cbe49c"/>
    <xsd:import namespace="92aa3fcd-2453-407d-b593-cbc8f5889b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320b1-cd9b-42a9-8365-b9ac25cbe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5910992-3eac-47fe-83d2-8d989a23d5c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aa3fcd-2453-407d-b593-cbc8f5889b1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02dd2af-bbc6-4cd8-8f17-04148344aa75}" ma:internalName="TaxCatchAll" ma:showField="CatchAllData" ma:web="92aa3fcd-2453-407d-b593-cbc8f5889b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2aa3fcd-2453-407d-b593-cbc8f5889b1e" xsi:nil="true"/>
    <lcf76f155ced4ddcb4097134ff3c332f xmlns="0f5320b1-cd9b-42a9-8365-b9ac25cbe49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31972B9-331D-4E6B-A889-E956A8AEC283}"/>
</file>

<file path=customXml/itemProps2.xml><?xml version="1.0" encoding="utf-8"?>
<ds:datastoreItem xmlns:ds="http://schemas.openxmlformats.org/officeDocument/2006/customXml" ds:itemID="{35CB6969-D058-4FDC-A789-913B00D8E91E}"/>
</file>

<file path=customXml/itemProps3.xml><?xml version="1.0" encoding="utf-8"?>
<ds:datastoreItem xmlns:ds="http://schemas.openxmlformats.org/officeDocument/2006/customXml" ds:itemID="{40C47C95-7092-4211-90D2-D044CE122D21}"/>
</file>

<file path=docProps/app.xml><?xml version="1.0" encoding="utf-8"?>
<Properties xmlns="http://schemas.openxmlformats.org/officeDocument/2006/extended-properties" xmlns:vt="http://schemas.openxmlformats.org/officeDocument/2006/docPropsVTypes">
  <Template>Normal</Template>
  <TotalTime>53</TotalTime>
  <Pages>5</Pages>
  <Words>1668</Words>
  <Characters>9513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Andersson</dc:creator>
  <cp:keywords/>
  <dc:description/>
  <cp:lastModifiedBy>Angela Andersson</cp:lastModifiedBy>
  <cp:revision>6</cp:revision>
  <cp:lastPrinted>2026-07-25T21:30:00Z</cp:lastPrinted>
  <dcterms:created xsi:type="dcterms:W3CDTF">2026-07-25T21:16:00Z</dcterms:created>
  <dcterms:modified xsi:type="dcterms:W3CDTF">2026-07-28T22:13:00Z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0x01010002B64802C81AB34E807CB43B8BE924D0</vt:lpwstr>
  </property>
</Properties>
</file>