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4F28" w:rsidR="001B4F28" w:rsidP="33841AC8" w:rsidRDefault="001B4F28" w14:paraId="3930D203" w14:textId="3ACFA116">
      <w:pPr>
        <w:pStyle w:val="Normal"/>
        <w:jc w:val="center"/>
        <w:rPr>
          <w:rFonts w:ascii="Times New Roman" w:hAnsi="Times New Roman" w:cs="Times New Roman"/>
          <w:b w:val="1"/>
          <w:bCs w:val="1"/>
          <w:sz w:val="32"/>
          <w:szCs w:val="32"/>
        </w:rPr>
      </w:pPr>
      <w:r w:rsidRPr="33841AC8" w:rsidR="761F9783">
        <w:rPr>
          <w:rFonts w:ascii="Times New Roman" w:hAnsi="Times New Roman" w:cs="Times New Roman"/>
          <w:b w:val="1"/>
          <w:bCs w:val="1"/>
          <w:sz w:val="32"/>
          <w:szCs w:val="32"/>
        </w:rPr>
        <w:t>Early Entrance to 4K and 5K</w:t>
      </w:r>
      <w:r w:rsidRPr="33841AC8" w:rsidR="6725A8D6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 </w:t>
      </w:r>
      <w:r w:rsidRPr="33841AC8" w:rsidR="6725A8D6">
        <w:rPr>
          <w:rFonts w:ascii="Times New Roman" w:hAnsi="Times New Roman" w:cs="Times New Roman"/>
          <w:b w:val="1"/>
          <w:bCs w:val="1"/>
          <w:sz w:val="32"/>
          <w:szCs w:val="32"/>
        </w:rPr>
        <w:t>Policy 5030</w:t>
      </w:r>
    </w:p>
    <w:p w:rsidRPr="001B4F28" w:rsidR="001B4F28" w:rsidP="33841AC8" w:rsidRDefault="001B4F28" w14:paraId="20F57C7B" w14:textId="77777777">
      <w:p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Age Requirements:</w:t>
      </w:r>
    </w:p>
    <w:p w:rsidRPr="001B4F28" w:rsidR="001B4F28" w:rsidP="183C9906" w:rsidRDefault="001B4F28" w14:paraId="398FC056" w14:textId="2D75D988" w14:noSpellErr="1">
      <w:pPr>
        <w:jc w:val="both"/>
        <w:rPr>
          <w:rFonts w:ascii="Times New Roman" w:hAnsi="Times New Roman" w:cs="Times New Roman"/>
        </w:rPr>
      </w:pPr>
      <w:r w:rsidRPr="183C9906" w:rsidR="001B4F28">
        <w:rPr>
          <w:rFonts w:ascii="Times New Roman" w:hAnsi="Times New Roman" w:cs="Times New Roman"/>
        </w:rPr>
        <w:t xml:space="preserve">Wisconsin State Statutes specify the age requirements for a child who enters a four-year-old kindergarten (4K) and </w:t>
      </w:r>
      <w:r w:rsidRPr="183C9906" w:rsidR="00D71C0F">
        <w:rPr>
          <w:rFonts w:ascii="Times New Roman" w:hAnsi="Times New Roman" w:cs="Times New Roman"/>
        </w:rPr>
        <w:t>five</w:t>
      </w:r>
      <w:r w:rsidRPr="183C9906" w:rsidR="00D71C0F">
        <w:rPr>
          <w:rFonts w:ascii="Times New Roman" w:hAnsi="Times New Roman" w:cs="Times New Roman"/>
        </w:rPr>
        <w:t>-year-old</w:t>
      </w:r>
      <w:r w:rsidRPr="183C9906" w:rsidR="001B4F28">
        <w:rPr>
          <w:rFonts w:ascii="Times New Roman" w:hAnsi="Times New Roman" w:cs="Times New Roman"/>
        </w:rPr>
        <w:t xml:space="preserve"> kindergarten (5K).</w:t>
      </w:r>
    </w:p>
    <w:p w:rsidRPr="001B4F28" w:rsidR="001B4F28" w:rsidP="33841AC8" w:rsidRDefault="001B4F28" w14:paraId="5AD286AC" w14:textId="086D3C81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4K: Children must turn 4-years-old on or before September 1 of the school year they seek admission.</w:t>
      </w:r>
    </w:p>
    <w:p w:rsidRPr="001B4F28" w:rsidR="001B4F28" w:rsidP="33841AC8" w:rsidRDefault="001B4F28" w14:paraId="59854FBF" w14:textId="23F864F1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5K: Children must turn 5-years-old on or before September 1 of the school year they seek admission.</w:t>
      </w:r>
    </w:p>
    <w:p w:rsidRPr="001B4F28" w:rsidR="001B4F28" w:rsidP="183C9906" w:rsidRDefault="001B4F28" w14:paraId="48792EF7" w14:textId="15AF46D0" w14:noSpellErr="1">
      <w:pPr>
        <w:jc w:val="both"/>
        <w:rPr>
          <w:rFonts w:ascii="Times New Roman" w:hAnsi="Times New Roman" w:cs="Times New Roman"/>
        </w:rPr>
      </w:pPr>
      <w:r w:rsidRPr="183C9906" w:rsidR="001B4F28">
        <w:rPr>
          <w:rFonts w:ascii="Times New Roman" w:hAnsi="Times New Roman" w:cs="Times New Roman"/>
        </w:rPr>
        <w:t>Exceptions to this requirement are considered early entrance. A parent/guardian may request early entrance on behalf of</w:t>
      </w:r>
      <w:r w:rsidRPr="183C9906" w:rsidR="001B4F28">
        <w:rPr>
          <w:rFonts w:ascii="Times New Roman" w:hAnsi="Times New Roman" w:cs="Times New Roman"/>
        </w:rPr>
        <w:t xml:space="preserve"> </w:t>
      </w:r>
      <w:r w:rsidRPr="183C9906" w:rsidR="001B4F28">
        <w:rPr>
          <w:rFonts w:ascii="Times New Roman" w:hAnsi="Times New Roman" w:cs="Times New Roman"/>
        </w:rPr>
        <w:t>their child.</w:t>
      </w:r>
    </w:p>
    <w:p w:rsidRPr="001B4F28" w:rsidR="001B4F28" w:rsidP="33841AC8" w:rsidRDefault="001B4F28" w14:paraId="6C0B8F12" w14:textId="77777777">
      <w:p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Early Entrance Consideration:</w:t>
      </w:r>
    </w:p>
    <w:p w:rsidRPr="001B4F28" w:rsidR="001B4F28" w:rsidP="33841AC8" w:rsidRDefault="001B4F28" w14:paraId="524B6337" w14:textId="7747E1E3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Early entrance to 4K may be considered for children who turn 4-years-old between September 2-15 of the school</w:t>
      </w:r>
      <w:r w:rsidRPr="33841AC8" w:rsidR="761F9783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year they seek admission and must be toilet-trained.</w:t>
      </w:r>
    </w:p>
    <w:p w:rsidRPr="001B4F28" w:rsidR="001B4F28" w:rsidP="33841AC8" w:rsidRDefault="001B4F28" w14:paraId="3841E089" w14:textId="1A4055C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Early Entrance to 5K may be considered for children who turn 5-years-old between September 2 and October 15</w:t>
      </w:r>
      <w:r w:rsidRPr="33841AC8" w:rsidR="761F9783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of the school year they seek admission and must be toilet-trained.</w:t>
      </w:r>
    </w:p>
    <w:p w:rsidRPr="001B4F28" w:rsidR="001B4F28" w:rsidP="33841AC8" w:rsidRDefault="001B4F28" w14:paraId="524FBD30" w14:textId="638E5A8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There are no exceptions to these cut-off dates.</w:t>
      </w:r>
    </w:p>
    <w:p w:rsidRPr="001B4F28" w:rsidR="001B4F28" w:rsidP="33841AC8" w:rsidRDefault="001B4F28" w14:paraId="5819B6F9" w14:textId="77777777">
      <w:p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Procedures for Early Entrance to 4K and 5K:</w:t>
      </w:r>
    </w:p>
    <w:p w:rsidRPr="001B4F28" w:rsidR="001B4F28" w:rsidP="33841AC8" w:rsidRDefault="001B4F28" w14:paraId="6D8D54CE" w14:textId="77777777">
      <w:p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1. Application Process:</w:t>
      </w:r>
    </w:p>
    <w:p w:rsidRPr="001B4F28" w:rsidR="001B4F28" w:rsidP="33841AC8" w:rsidRDefault="001B4F28" w14:paraId="27DA36D2" w14:textId="0A74CAA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A parent/guardian must submit a written request for early entrance to a school administrator between</w:t>
      </w:r>
      <w:r w:rsidRPr="33841AC8" w:rsidR="761F9783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March 1 (no earlier) through August 1. Applications received after the August 1 deadline will not be</w:t>
      </w:r>
      <w:r w:rsidRPr="33841AC8" w:rsidR="761F9783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accepted or approved.</w:t>
      </w:r>
    </w:p>
    <w:p w:rsidRPr="001B4F28" w:rsidR="001B4F28" w:rsidP="33841AC8" w:rsidRDefault="001B4F28" w14:paraId="37E9A8F1" w14:textId="28EBE22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The application must include the child's birth certificate, proof of residency, and any relevant</w:t>
      </w:r>
      <w:r w:rsidRPr="33841AC8" w:rsidR="761F9783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developmental assessments or preschool records.</w:t>
      </w:r>
    </w:p>
    <w:p w:rsidRPr="001B4F28" w:rsidR="001B4F28" w:rsidP="33841AC8" w:rsidRDefault="001B4F28" w14:paraId="1A0308FC" w14:textId="375AF82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The early entrance process will be conducted at no cost to the family.</w:t>
      </w:r>
    </w:p>
    <w:p w:rsidRPr="001B4F28" w:rsidR="001B4F28" w:rsidP="33841AC8" w:rsidRDefault="001B4F28" w14:paraId="017C6073" w14:textId="77777777">
      <w:p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2. Screening Process:</w:t>
      </w:r>
    </w:p>
    <w:p w:rsidRPr="001B4F28" w:rsidR="001B4F28" w:rsidP="33841AC8" w:rsidRDefault="001B4F28" w14:paraId="05567283" w14:textId="31CE323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Upon review of the application, a staff member of KTEC Schools of Innovation will contact the</w:t>
      </w:r>
      <w:r w:rsidRPr="33841AC8" w:rsidR="761F9783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parent/guardian to schedule a screening.</w:t>
      </w:r>
    </w:p>
    <w:p w:rsidRPr="001B4F28" w:rsidR="001B4F28" w:rsidP="33841AC8" w:rsidRDefault="001B4F28" w14:paraId="548284C1" w14:textId="780F45E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The results of the screening will be reviewed, and if they indicate the child is a strong candidate for early</w:t>
      </w:r>
      <w:r w:rsidRPr="33841AC8" w:rsidR="761F9783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entrance, a comprehensive assessment of the child will be scheduled.</w:t>
      </w:r>
    </w:p>
    <w:p w:rsidRPr="001B4F28" w:rsidR="001B4F28" w:rsidP="33841AC8" w:rsidRDefault="001B4F28" w14:paraId="2E2BCAF6" w14:textId="77777777">
      <w:p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3. Assessment and Evaluation:</w:t>
      </w:r>
    </w:p>
    <w:p w:rsidRPr="00A03AF5" w:rsidR="001B4F28" w:rsidP="33841AC8" w:rsidRDefault="001B4F28" w14:paraId="07159B66" w14:textId="0117F79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Personnel from the Student Services team will conduct a comprehensive evaluation of the child, which</w:t>
      </w:r>
      <w:r w:rsidRPr="33841AC8" w:rsidR="3D662E28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may include observations and assessment of the child’s intellectual ability, academic readiness, and</w:t>
      </w:r>
      <w:r w:rsidRPr="33841AC8" w:rsidR="3D662E28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overall development.</w:t>
      </w:r>
    </w:p>
    <w:p w:rsidRPr="00A03AF5" w:rsidR="001B4F28" w:rsidP="33841AC8" w:rsidRDefault="001B4F28" w14:paraId="444350BC" w14:textId="26BA799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Note: Step 3 of the early entrance procedures only applies to children applying for 5K. Parents/guardians</w:t>
      </w:r>
      <w:r w:rsidRPr="33841AC8" w:rsidR="3D662E28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wishing to early enroll their child into 4K will only complete the screening process and steps 4-5 listed</w:t>
      </w:r>
      <w:r w:rsidRPr="33841AC8" w:rsidR="3D662E28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 xml:space="preserve">below. Upon completion of the early entrance 4K year, a comprehensive evaluation will be conducted </w:t>
      </w:r>
      <w:r w:rsidRPr="33841AC8" w:rsidR="3DA91903">
        <w:rPr>
          <w:rFonts w:ascii="Times New Roman" w:hAnsi="Times New Roman" w:cs="Times New Roman"/>
        </w:rPr>
        <w:t>by the</w:t>
      </w:r>
      <w:r w:rsidRPr="33841AC8" w:rsidR="761F9783">
        <w:rPr>
          <w:rFonts w:ascii="Times New Roman" w:hAnsi="Times New Roman" w:cs="Times New Roman"/>
        </w:rPr>
        <w:t xml:space="preserve"> Student Services team. To advance to 5K, the 4K student must meet the eligibility </w:t>
      </w:r>
      <w:r w:rsidRPr="33841AC8" w:rsidR="522843D3">
        <w:rPr>
          <w:rFonts w:ascii="Times New Roman" w:hAnsi="Times New Roman" w:cs="Times New Roman"/>
        </w:rPr>
        <w:t>requirements described</w:t>
      </w:r>
      <w:r w:rsidRPr="33841AC8" w:rsidR="761F9783">
        <w:rPr>
          <w:rFonts w:ascii="Times New Roman" w:hAnsi="Times New Roman" w:cs="Times New Roman"/>
        </w:rPr>
        <w:t xml:space="preserve"> below. Scores below the requirement will necessitate the student to complete an additional year</w:t>
      </w:r>
      <w:r w:rsidRPr="33841AC8" w:rsidR="3D662E28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of 4K.</w:t>
      </w:r>
    </w:p>
    <w:p w:rsidRPr="001B4F28" w:rsidR="001B4F28" w:rsidP="33841AC8" w:rsidRDefault="001B4F28" w14:paraId="657D184F" w14:textId="77777777">
      <w:p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4. Decision-Making Process:</w:t>
      </w:r>
    </w:p>
    <w:p w:rsidRPr="00A03AF5" w:rsidR="001B4F28" w:rsidP="33841AC8" w:rsidRDefault="001B4F28" w14:paraId="0F79C430" w14:textId="652ECA2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The evaluation team will review the screening/assessment results and make a recommendation. To be</w:t>
      </w:r>
      <w:r w:rsidRPr="33841AC8" w:rsidR="3D662E28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granted early entrance, the child must score at or above the 90th percentile in all areas of assessment.</w:t>
      </w:r>
    </w:p>
    <w:p w:rsidRPr="00A03AF5" w:rsidR="001B4F28" w:rsidP="33841AC8" w:rsidRDefault="001B4F28" w14:paraId="2D73DBF9" w14:textId="096E240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Parents/guardians will be notified of the decision in writing, and a conference will be held to discuss the</w:t>
      </w:r>
      <w:r w:rsidRPr="33841AC8" w:rsidR="3D662E28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>recommendation.</w:t>
      </w:r>
    </w:p>
    <w:p w:rsidRPr="001B4F28" w:rsidR="001B4F28" w:rsidP="33841AC8" w:rsidRDefault="001B4F28" w14:paraId="50CABBB1" w14:textId="77777777">
      <w:p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5. Appeal Process:</w:t>
      </w:r>
    </w:p>
    <w:p w:rsidRPr="00A03AF5" w:rsidR="001B4F28" w:rsidP="33841AC8" w:rsidRDefault="001B4F28" w14:paraId="744E620B" w14:textId="0419061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If the request for early entrance is denied, parents/guardians may appeal the decision by submitting a</w:t>
      </w:r>
      <w:r w:rsidRPr="33841AC8" w:rsidR="3D662E28">
        <w:rPr>
          <w:rFonts w:ascii="Times New Roman" w:hAnsi="Times New Roman" w:cs="Times New Roman"/>
        </w:rPr>
        <w:t xml:space="preserve"> </w:t>
      </w:r>
      <w:r w:rsidRPr="33841AC8" w:rsidR="761F9783">
        <w:rPr>
          <w:rFonts w:ascii="Times New Roman" w:hAnsi="Times New Roman" w:cs="Times New Roman"/>
        </w:rPr>
        <w:t xml:space="preserve">written appeal to the Governance Board within </w:t>
      </w:r>
      <w:r w:rsidRPr="33841AC8" w:rsidR="761F9783">
        <w:rPr>
          <w:rFonts w:ascii="Times New Roman" w:hAnsi="Times New Roman" w:cs="Times New Roman"/>
        </w:rPr>
        <w:t>10 days</w:t>
      </w:r>
      <w:r w:rsidRPr="33841AC8" w:rsidR="761F9783">
        <w:rPr>
          <w:rFonts w:ascii="Times New Roman" w:hAnsi="Times New Roman" w:cs="Times New Roman"/>
        </w:rPr>
        <w:t xml:space="preserve"> of receiving the decision.</w:t>
      </w:r>
    </w:p>
    <w:p w:rsidRPr="00A03AF5" w:rsidR="001B4F28" w:rsidP="33841AC8" w:rsidRDefault="001B4F28" w14:paraId="7E144092" w14:textId="3118488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33841AC8" w:rsidR="761F9783">
        <w:rPr>
          <w:rFonts w:ascii="Times New Roman" w:hAnsi="Times New Roman" w:cs="Times New Roman"/>
        </w:rPr>
        <w:t>The Governance Board will review the appeal and make a final determination.</w:t>
      </w:r>
    </w:p>
    <w:p w:rsidRPr="001B4F28" w:rsidR="001B4F28" w:rsidP="183C9906" w:rsidRDefault="001B4F28" w14:paraId="538DAD72" w14:textId="2DC1CA17" w14:noSpellErr="1">
      <w:pPr>
        <w:jc w:val="both"/>
        <w:rPr>
          <w:rFonts w:ascii="Times New Roman" w:hAnsi="Times New Roman" w:cs="Times New Roman"/>
        </w:rPr>
      </w:pPr>
      <w:r w:rsidRPr="183C9906" w:rsidR="001B4F28">
        <w:rPr>
          <w:rFonts w:ascii="Times New Roman" w:hAnsi="Times New Roman" w:cs="Times New Roman"/>
        </w:rPr>
        <w:t>A child who is of compulsory attendance age (six-years-old), who has not completed 5K, and who has not been granted an</w:t>
      </w:r>
      <w:r w:rsidRPr="183C9906" w:rsidR="00A03AF5">
        <w:rPr>
          <w:rFonts w:ascii="Times New Roman" w:hAnsi="Times New Roman" w:cs="Times New Roman"/>
        </w:rPr>
        <w:t xml:space="preserve"> </w:t>
      </w:r>
      <w:r w:rsidRPr="183C9906" w:rsidR="001B4F28">
        <w:rPr>
          <w:rFonts w:ascii="Times New Roman" w:hAnsi="Times New Roman" w:cs="Times New Roman"/>
        </w:rPr>
        <w:t>exemption to the mandatory kindergarten completion requirement, shall be placed in 5K.</w:t>
      </w:r>
    </w:p>
    <w:p w:rsidR="001B4F28" w:rsidP="183C9906" w:rsidRDefault="001B4F28" w14:paraId="04082633" w14:textId="7D392E03" w14:noSpellErr="1">
      <w:pPr>
        <w:jc w:val="both"/>
        <w:rPr>
          <w:rFonts w:ascii="Times New Roman" w:hAnsi="Times New Roman" w:cs="Times New Roman"/>
        </w:rPr>
      </w:pPr>
      <w:r w:rsidRPr="183C9906" w:rsidR="001B4F28">
        <w:rPr>
          <w:rFonts w:ascii="Times New Roman" w:hAnsi="Times New Roman" w:cs="Times New Roman"/>
        </w:rPr>
        <w:t>KTEC Schools of Innovation does not discriminate in the methods, practices and materials used for evaluating students on</w:t>
      </w:r>
      <w:r w:rsidRPr="183C9906" w:rsidR="00A03AF5">
        <w:rPr>
          <w:rFonts w:ascii="Times New Roman" w:hAnsi="Times New Roman" w:cs="Times New Roman"/>
        </w:rPr>
        <w:t xml:space="preserve"> </w:t>
      </w:r>
      <w:r w:rsidRPr="183C9906" w:rsidR="001B4F28">
        <w:rPr>
          <w:rFonts w:ascii="Times New Roman" w:hAnsi="Times New Roman" w:cs="Times New Roman"/>
        </w:rPr>
        <w:t>the basis of gender, race, religion, color, national origin, ancestry, creed, pregnancy, marital or parental, sexual orientation</w:t>
      </w:r>
      <w:r w:rsidRPr="183C9906" w:rsidR="00A03AF5">
        <w:rPr>
          <w:rFonts w:ascii="Times New Roman" w:hAnsi="Times New Roman" w:cs="Times New Roman"/>
        </w:rPr>
        <w:t xml:space="preserve"> </w:t>
      </w:r>
      <w:r w:rsidRPr="183C9906" w:rsidR="001B4F28">
        <w:rPr>
          <w:rFonts w:ascii="Times New Roman" w:hAnsi="Times New Roman" w:cs="Times New Roman"/>
        </w:rPr>
        <w:t>or physical, mental, emotional or learning disability or handicap in its educational programs or activities</w:t>
      </w:r>
      <w:r w:rsidRPr="183C9906" w:rsidR="00A03AF5">
        <w:rPr>
          <w:rFonts w:ascii="Times New Roman" w:hAnsi="Times New Roman" w:cs="Times New Roman"/>
        </w:rPr>
        <w:t>.</w:t>
      </w:r>
    </w:p>
    <w:p w:rsidRPr="001B4F28" w:rsidR="00A03AF5" w:rsidP="33841AC8" w:rsidRDefault="00A03AF5" w14:paraId="48DF544E" w14:textId="222B0734">
      <w:pPr>
        <w:jc w:val="both"/>
        <w:rPr>
          <w:rFonts w:ascii="Times New Roman" w:hAnsi="Times New Roman" w:cs="Times New Roman"/>
        </w:rPr>
      </w:pPr>
      <w:r w:rsidRPr="33841AC8" w:rsidR="3D662E28">
        <w:rPr>
          <w:rFonts w:ascii="Times New Roman" w:hAnsi="Times New Roman" w:cs="Times New Roman"/>
        </w:rPr>
        <w:t>Approved March 17, 2025</w:t>
      </w:r>
    </w:p>
    <w:sectPr w:rsidRPr="001B4F28" w:rsidR="00A03AF5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79715f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dc976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1d4a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06735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9221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c2344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8e94d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13199C"/>
    <w:multiLevelType w:val="hybridMultilevel"/>
    <w:tmpl w:val="44FA9C52"/>
    <w:lvl w:ilvl="0" w:tplc="DAFC7AB8">
      <w:numFmt w:val="bullet"/>
      <w:lvlText w:val="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757D27"/>
    <w:multiLevelType w:val="hybridMultilevel"/>
    <w:tmpl w:val="22B4A1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F52313"/>
    <w:multiLevelType w:val="hybridMultilevel"/>
    <w:tmpl w:val="25769736"/>
    <w:lvl w:ilvl="0" w:tplc="DAFC7AB8">
      <w:numFmt w:val="bullet"/>
      <w:lvlText w:val="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A0253F"/>
    <w:multiLevelType w:val="hybridMultilevel"/>
    <w:tmpl w:val="5C36F334"/>
    <w:lvl w:ilvl="0" w:tplc="DAFC7AB8">
      <w:numFmt w:val="bullet"/>
      <w:lvlText w:val="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623786B"/>
    <w:multiLevelType w:val="hybridMultilevel"/>
    <w:tmpl w:val="CB3AF03A"/>
    <w:lvl w:ilvl="0" w:tplc="DAFC7AB8">
      <w:numFmt w:val="bullet"/>
      <w:lvlText w:val="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3647D7"/>
    <w:multiLevelType w:val="hybridMultilevel"/>
    <w:tmpl w:val="78000638"/>
    <w:lvl w:ilvl="0" w:tplc="DAFC7AB8">
      <w:numFmt w:val="bullet"/>
      <w:lvlText w:val="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68D1BA0"/>
    <w:multiLevelType w:val="hybridMultilevel"/>
    <w:tmpl w:val="DA881896"/>
    <w:lvl w:ilvl="0" w:tplc="DAFC7AB8">
      <w:numFmt w:val="bullet"/>
      <w:lvlText w:val="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F976A32"/>
    <w:multiLevelType w:val="hybridMultilevel"/>
    <w:tmpl w:val="ACEA3D44"/>
    <w:lvl w:ilvl="0" w:tplc="DAFC7AB8">
      <w:numFmt w:val="bullet"/>
      <w:lvlText w:val="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 w16cid:durableId="227228552">
    <w:abstractNumId w:val="1"/>
  </w:num>
  <w:num w:numId="2" w16cid:durableId="928150057">
    <w:abstractNumId w:val="2"/>
  </w:num>
  <w:num w:numId="3" w16cid:durableId="1797065866">
    <w:abstractNumId w:val="3"/>
  </w:num>
  <w:num w:numId="4" w16cid:durableId="1490245260">
    <w:abstractNumId w:val="0"/>
  </w:num>
  <w:num w:numId="5" w16cid:durableId="1984118179">
    <w:abstractNumId w:val="6"/>
  </w:num>
  <w:num w:numId="6" w16cid:durableId="612785586">
    <w:abstractNumId w:val="4"/>
  </w:num>
  <w:num w:numId="7" w16cid:durableId="669869401">
    <w:abstractNumId w:val="7"/>
  </w:num>
  <w:num w:numId="8" w16cid:durableId="651567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28"/>
    <w:rsid w:val="001434F5"/>
    <w:rsid w:val="001B4F28"/>
    <w:rsid w:val="00A03AF5"/>
    <w:rsid w:val="00D71C0F"/>
    <w:rsid w:val="183C9906"/>
    <w:rsid w:val="28CF5515"/>
    <w:rsid w:val="33841AC8"/>
    <w:rsid w:val="3D662E28"/>
    <w:rsid w:val="3DA91903"/>
    <w:rsid w:val="522843D3"/>
    <w:rsid w:val="6725A8D6"/>
    <w:rsid w:val="74B8AE9F"/>
    <w:rsid w:val="761F9783"/>
    <w:rsid w:val="7A0D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B4C4B"/>
  <w15:chartTrackingRefBased/>
  <w15:docId w15:val="{2863281C-BD63-4046-AA1E-A368174D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F2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F2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B4F2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B4F2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B4F2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B4F2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B4F2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B4F2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B4F2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B4F2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B4F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F2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B4F2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B4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F2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B4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F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F2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B4F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F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Props1.xml><?xml version="1.0" encoding="utf-8"?>
<ds:datastoreItem xmlns:ds="http://schemas.openxmlformats.org/officeDocument/2006/customXml" ds:itemID="{67AA7A68-E773-46B5-8D40-7A915B60A4E3}"/>
</file>

<file path=customXml/itemProps2.xml><?xml version="1.0" encoding="utf-8"?>
<ds:datastoreItem xmlns:ds="http://schemas.openxmlformats.org/officeDocument/2006/customXml" ds:itemID="{D3FA7B0D-A77E-4E89-9C29-D983474E0370}"/>
</file>

<file path=customXml/itemProps3.xml><?xml version="1.0" encoding="utf-8"?>
<ds:datastoreItem xmlns:ds="http://schemas.openxmlformats.org/officeDocument/2006/customXml" ds:itemID="{A568CB1D-F0EA-49EC-924B-9B50028C7B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Andersson</dc:creator>
  <cp:keywords/>
  <dc:description/>
  <cp:lastModifiedBy>Hailey Patty</cp:lastModifiedBy>
  <cp:revision>4</cp:revision>
  <dcterms:created xsi:type="dcterms:W3CDTF">2025-03-24T20:39:00Z</dcterms:created>
  <dcterms:modified xsi:type="dcterms:W3CDTF">2026-07-09T02:03:43Z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Order">
    <vt:r8>28600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