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28695F" w14:paraId="60A1C526" wp14:textId="7A094A3A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2"/>
          <w:szCs w:val="32"/>
          <w:lang w:val="en-US"/>
        </w:rPr>
      </w:pPr>
      <w:r w:rsidRPr="0228695F" w:rsidR="6DD1128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Cash Management</w:t>
      </w:r>
      <w:r w:rsidRPr="0228695F" w:rsidR="6DD112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  <w:r w:rsidRPr="0228695F" w:rsidR="6DD11287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32"/>
          <w:szCs w:val="32"/>
          <w:lang w:val="en-US"/>
        </w:rPr>
        <w:t>Policy 3008</w:t>
      </w:r>
    </w:p>
    <w:p xmlns:wp14="http://schemas.microsoft.com/office/word/2010/wordml" w:rsidP="0228695F" w14:paraId="51EA8327" wp14:textId="4D7E5992">
      <w:pPr>
        <w:jc w:val="center"/>
      </w:pPr>
      <w:r w:rsidRPr="0228695F" w:rsidR="6DD112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14:paraId="3FA54B58" wp14:textId="685AFF05">
      <w:r w:rsidRPr="0228695F" w:rsidR="6DD112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Adopted August 23, 2021 </w:t>
      </w:r>
    </w:p>
    <w:p xmlns:wp14="http://schemas.microsoft.com/office/word/2010/wordml" w14:paraId="01C9052D" wp14:textId="6D2EC33B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0F37B2FA" wp14:textId="53317E97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administration of the Kenosha High School of Technology Enhanced Curriculum (“The School”), under the direction of the business manager</w:t>
      </w:r>
      <w:r w:rsidRPr="0228695F" w:rsidR="6DD1128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 xml:space="preserve"> </w:t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in consultation with The School’s financial auditor as needed, shall develop cash-handling procedures that are consistent with sound business practices and that are appropriate for particular building functions and operational needs. As general parameters, such cash-handling procedures shall:  </w:t>
      </w:r>
    </w:p>
    <w:p xmlns:wp14="http://schemas.microsoft.com/office/word/2010/wordml" w14:paraId="58D6B3FA" wp14:textId="37420E9C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228695F" w14:paraId="16BB3986" wp14:textId="2B5298C8">
      <w:pPr>
        <w:ind w:left="720" w:hanging="720"/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Promote safe and secure cash management and minimize opportunities for theft or loss by, for example, utilizing secured locations within buildings and making regular transfers to an approved depository;  </w:t>
      </w:r>
    </w:p>
    <w:p xmlns:wp14="http://schemas.microsoft.com/office/word/2010/wordml" w:rsidP="0228695F" w14:paraId="109CDCD7" wp14:textId="5AC979EE">
      <w:pPr>
        <w:ind w:left="720" w:hanging="720"/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Promote accurate cash management and accurate recordkeeping by, for example, consistently issuing receipts and using other methods of reconciling accounts and funds;  </w:t>
      </w:r>
    </w:p>
    <w:p xmlns:wp14="http://schemas.microsoft.com/office/word/2010/wordml" w:rsidP="0228695F" w14:paraId="1D625364" wp14:textId="44A5FA82">
      <w:pPr>
        <w:ind w:left="720" w:hanging="720"/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Promote the security and privacy of sensitive financial data, including The School and personal account numbers, other account access information, etc.; and  </w:t>
      </w:r>
    </w:p>
    <w:p xmlns:wp14="http://schemas.microsoft.com/office/word/2010/wordml" w:rsidP="0228695F" w14:paraId="6085F2AB" wp14:textId="038F2FC5">
      <w:pPr>
        <w:ind w:left="720" w:hanging="720"/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Minimize the extent to which any individual has sole responsibility for cash handling and cash/account reconciliation in connection with specific activities and functions.  </w:t>
      </w:r>
    </w:p>
    <w:p xmlns:wp14="http://schemas.microsoft.com/office/word/2010/wordml" w:rsidP="0228695F" w14:paraId="39161F68" wp14:textId="0A32987B">
      <w:pPr>
        <w:ind w:left="360" w:hanging="360"/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594BBFBB" wp14:textId="4985B843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School funds may be deposited only in The School accounts that have been established at a financial institution that is a Board-approved depository.  </w:t>
      </w:r>
    </w:p>
    <w:p xmlns:wp14="http://schemas.microsoft.com/office/word/2010/wordml" w14:paraId="0A6D4527" wp14:textId="1AA9CE8F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52244024" wp14:textId="476B55CF"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business manager</w:t>
      </w:r>
      <w:r w:rsidRPr="0228695F" w:rsidR="6DD1128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 xml:space="preserve"> </w:t>
      </w: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shall have primary responsibility for verifying that relevant personnel are aware of their responsibility to consistently follow established cash-handling procedures.  </w:t>
      </w:r>
    </w:p>
    <w:p xmlns:wp14="http://schemas.microsoft.com/office/word/2010/wordml" w14:paraId="52027099" wp14:textId="23B342F0">
      <w:r w:rsidRPr="0228695F" w:rsidR="6DD1128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228695F" w14:paraId="2C078E63" wp14:textId="7A8477A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228695F" w:rsidR="6DD1128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Kenosha High School of Technology Enhanced Curriculum</w:t>
      </w:r>
      <w:r w:rsidRPr="0228695F" w:rsidR="6DD11287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en-US"/>
        </w:rPr>
        <w:t xml:space="preserve"> does not maintain any use of petty cash funds. Any future authorization for use of petty cash must first be authorized by the Finance and Facilities Committee.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BC87E"/>
    <w:rsid w:val="0228695F"/>
    <w:rsid w:val="158BC87E"/>
    <w:rsid w:val="6DD1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C87E"/>
  <w15:chartTrackingRefBased/>
  <w15:docId w15:val="{60938A0B-BBBE-4B8D-AA14-83DBA2A54F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de095-826a-4ac3-bc18-2802a31e7616" xsi:nil="true"/>
    <lcf76f155ced4ddcb4097134ff3c332f xmlns="1041322c-be9d-4f5e-aad5-74482af103d6">
      <Terms xmlns="http://schemas.microsoft.com/office/infopath/2007/PartnerControls"/>
    </lcf76f155ced4ddcb4097134ff3c332f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5BFAC8-E002-4B43-8946-45827F2ACA89}"/>
</file>

<file path=customXml/itemProps2.xml><?xml version="1.0" encoding="utf-8"?>
<ds:datastoreItem xmlns:ds="http://schemas.openxmlformats.org/officeDocument/2006/customXml" ds:itemID="{819203B7-16FE-4298-8F2E-41B72BDF47B3}"/>
</file>

<file path=customXml/itemProps3.xml><?xml version="1.0" encoding="utf-8"?>
<ds:datastoreItem xmlns:ds="http://schemas.openxmlformats.org/officeDocument/2006/customXml" ds:itemID="{94A920E5-CE4F-4915-BA12-5FB68A08E9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 Schofield</dc:creator>
  <cp:keywords/>
  <dc:description/>
  <cp:lastModifiedBy>Peggy  Schofield</cp:lastModifiedBy>
  <dcterms:created xsi:type="dcterms:W3CDTF">2023-02-23T21:17:09Z</dcterms:created>
  <dcterms:modified xsi:type="dcterms:W3CDTF">2023-02-23T21:17:38Z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Order">
    <vt:r8>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