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AD67487" w14:paraId="182C4E2E" wp14:textId="356CF99D">
      <w:pPr>
        <w:jc w:val="center"/>
      </w:pPr>
      <w:r w:rsidRPr="0AD67487" w:rsidR="315A41A6">
        <w:rPr>
          <w:rFonts w:ascii="Times New Roman" w:hAnsi="Times New Roman" w:eastAsia="Times New Roman" w:cs="Times New Roman"/>
          <w:b w:val="1"/>
          <w:bCs w:val="1"/>
          <w:noProof w:val="0"/>
          <w:sz w:val="32"/>
          <w:szCs w:val="32"/>
          <w:lang w:val="en-US"/>
        </w:rPr>
        <w:t>Authority of Chief Education Officer in the Absence of Board Policy  Policy 4004</w:t>
      </w:r>
    </w:p>
    <w:p xmlns:wp14="http://schemas.microsoft.com/office/word/2010/wordml" w14:paraId="706CCDC1" wp14:textId="1A5A6D6E">
      <w:r w:rsidRPr="0AD67487" w:rsidR="315A41A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7094A54C" wp14:textId="413B4D05">
      <w:r w:rsidRPr="0AD67487" w:rsidR="315A41A6">
        <w:rPr>
          <w:rFonts w:ascii="Times New Roman" w:hAnsi="Times New Roman" w:eastAsia="Times New Roman" w:cs="Times New Roman"/>
          <w:noProof w:val="0"/>
          <w:sz w:val="24"/>
          <w:szCs w:val="24"/>
          <w:lang w:val="en-US"/>
        </w:rPr>
        <w:t xml:space="preserve"> </w:t>
      </w:r>
    </w:p>
    <w:p xmlns:wp14="http://schemas.microsoft.com/office/word/2010/wordml" w:rsidP="0EE60109" w14:paraId="4D41641E" wp14:textId="62F5BBB3">
      <w:pPr>
        <w:rPr>
          <w:rFonts w:ascii="Times New Roman" w:hAnsi="Times New Roman" w:eastAsia="Times New Roman" w:cs="Times New Roman"/>
          <w:noProof w:val="0"/>
          <w:color w:val="000000" w:themeColor="text1" w:themeTint="FF" w:themeShade="FF"/>
          <w:sz w:val="24"/>
          <w:szCs w:val="24"/>
          <w:lang w:val="en-US"/>
        </w:rPr>
      </w:pPr>
      <w:r w:rsidRPr="0EE60109" w:rsidR="315A41A6">
        <w:rPr>
          <w:rFonts w:ascii="Times New Roman" w:hAnsi="Times New Roman" w:eastAsia="Times New Roman" w:cs="Times New Roman"/>
          <w:noProof w:val="0"/>
          <w:color w:val="000000" w:themeColor="text1" w:themeTint="FF" w:themeShade="FF"/>
          <w:sz w:val="24"/>
          <w:szCs w:val="24"/>
          <w:lang w:val="en-US"/>
        </w:rPr>
        <w:t xml:space="preserve">Adopted </w:t>
      </w:r>
      <w:r w:rsidRPr="0EE60109" w:rsidR="6E03B7F2">
        <w:rPr>
          <w:rFonts w:ascii="Times New Roman" w:hAnsi="Times New Roman" w:eastAsia="Times New Roman" w:cs="Times New Roman"/>
          <w:noProof w:val="0"/>
          <w:color w:val="000000" w:themeColor="text1" w:themeTint="FF" w:themeShade="FF"/>
          <w:sz w:val="24"/>
          <w:szCs w:val="24"/>
          <w:lang w:val="en-US"/>
        </w:rPr>
        <w:t>August 23</w:t>
      </w:r>
      <w:r w:rsidRPr="0EE60109" w:rsidR="315A41A6">
        <w:rPr>
          <w:rFonts w:ascii="Times New Roman" w:hAnsi="Times New Roman" w:eastAsia="Times New Roman" w:cs="Times New Roman"/>
          <w:noProof w:val="0"/>
          <w:color w:val="000000" w:themeColor="text1" w:themeTint="FF" w:themeShade="FF"/>
          <w:sz w:val="24"/>
          <w:szCs w:val="24"/>
          <w:lang w:val="en-US"/>
        </w:rPr>
        <w:t>, 2021</w:t>
      </w:r>
    </w:p>
    <w:p xmlns:wp14="http://schemas.microsoft.com/office/word/2010/wordml" w14:paraId="49178CA8" wp14:textId="725AF219">
      <w:r w:rsidRPr="0AD67487" w:rsidR="315A41A6">
        <w:rPr>
          <w:rFonts w:ascii="Times New Roman" w:hAnsi="Times New Roman" w:eastAsia="Times New Roman" w:cs="Times New Roman"/>
          <w:noProof w:val="0"/>
          <w:sz w:val="24"/>
          <w:szCs w:val="24"/>
          <w:lang w:val="en-US"/>
        </w:rPr>
        <w:t xml:space="preserve"> </w:t>
      </w:r>
    </w:p>
    <w:p xmlns:wp14="http://schemas.microsoft.com/office/word/2010/wordml" w14:paraId="375489B4" wp14:textId="637DE3F5">
      <w:r w:rsidRPr="0EE60109" w:rsidR="315A41A6">
        <w:rPr>
          <w:rFonts w:ascii="Times New Roman" w:hAnsi="Times New Roman" w:eastAsia="Times New Roman" w:cs="Times New Roman"/>
          <w:noProof w:val="0"/>
          <w:sz w:val="24"/>
          <w:szCs w:val="24"/>
          <w:lang w:val="en-US"/>
        </w:rPr>
        <w:t xml:space="preserve">The Kenosha Schools of Technology Enhanced Curriculum </w:t>
      </w:r>
      <w:r w:rsidRPr="0EE60109" w:rsidR="315A41A6">
        <w:rPr>
          <w:rFonts w:ascii="Times New Roman" w:hAnsi="Times New Roman" w:eastAsia="Times New Roman" w:cs="Times New Roman"/>
          <w:noProof w:val="0"/>
          <w:sz w:val="24"/>
          <w:szCs w:val="24"/>
          <w:lang w:val="en-US"/>
        </w:rPr>
        <w:t>Governance Board</w:t>
      </w:r>
      <w:r w:rsidRPr="0EE60109" w:rsidR="315A41A6">
        <w:rPr>
          <w:rFonts w:ascii="Times New Roman" w:hAnsi="Times New Roman" w:eastAsia="Times New Roman" w:cs="Times New Roman"/>
          <w:noProof w:val="0"/>
          <w:sz w:val="24"/>
          <w:szCs w:val="24"/>
          <w:lang w:val="en-US"/>
        </w:rPr>
        <w:t>,</w:t>
      </w:r>
      <w:r w:rsidRPr="0EE60109" w:rsidR="315A41A6">
        <w:rPr>
          <w:rFonts w:ascii="Times New Roman" w:hAnsi="Times New Roman" w:eastAsia="Times New Roman" w:cs="Times New Roman"/>
          <w:noProof w:val="0"/>
          <w:sz w:val="24"/>
          <w:szCs w:val="24"/>
          <w:lang w:val="en-US"/>
        </w:rPr>
        <w:t xml:space="preserve"> recognizes that Board policies will not address all topics and issues or every scenario that will arise in the day-to-day management and operation of Kenosha High School of Technology Enhanced Curriculum (“School”). The Board also recognizes that the Chief Executive Officer (“CEO”) is charged with the general supervision and management of the professional work of the schools and the promotion of students, and that the Board itself expects the CEO and The School’s other administrators and supervisors to effectively perform the duties and responsibilities of their respective positions and to act as effective agents of the Board within their respective spheres of authority. </w:t>
      </w:r>
    </w:p>
    <w:p xmlns:wp14="http://schemas.microsoft.com/office/word/2010/wordml" w14:paraId="6C9BDA3A" wp14:textId="5FBAED77">
      <w:r w:rsidRPr="0AD67487" w:rsidR="315A41A6">
        <w:rPr>
          <w:rFonts w:ascii="Times New Roman" w:hAnsi="Times New Roman" w:eastAsia="Times New Roman" w:cs="Times New Roman"/>
          <w:noProof w:val="0"/>
          <w:sz w:val="24"/>
          <w:szCs w:val="24"/>
          <w:lang w:val="en-US"/>
        </w:rPr>
        <w:t xml:space="preserve"> </w:t>
      </w:r>
    </w:p>
    <w:p xmlns:wp14="http://schemas.microsoft.com/office/word/2010/wordml" w14:paraId="2EDE8DBB" wp14:textId="17E5591C">
      <w:r w:rsidRPr="0AD67487" w:rsidR="315A41A6">
        <w:rPr>
          <w:rFonts w:ascii="Times New Roman" w:hAnsi="Times New Roman" w:eastAsia="Times New Roman" w:cs="Times New Roman"/>
          <w:noProof w:val="0"/>
          <w:color w:val="000000" w:themeColor="text1" w:themeTint="FF" w:themeShade="FF"/>
          <w:sz w:val="24"/>
          <w:szCs w:val="24"/>
          <w:lang w:val="en-US"/>
        </w:rPr>
        <w:t xml:space="preserve">Because Board policy may not cover all aspects of governance, the Board shall delegate to the CEO the function of specifying required actions and designing the detailed procedures under which the School will be operated. These detailed procedures shall constitute the administrative guidelines governing the School, consistent with statutes or regulations of the State of Wisconsin or the policies of the Board. </w:t>
      </w:r>
    </w:p>
    <w:p xmlns:wp14="http://schemas.microsoft.com/office/word/2010/wordml" w14:paraId="1E42B407" wp14:textId="2C440FDD">
      <w:r w:rsidRPr="0AD67487" w:rsidR="315A41A6">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09CB0F9E" wp14:textId="0999F190">
      <w:r w:rsidRPr="0AD67487" w:rsidR="315A41A6">
        <w:rPr>
          <w:rFonts w:ascii="Times New Roman" w:hAnsi="Times New Roman" w:eastAsia="Times New Roman" w:cs="Times New Roman"/>
          <w:noProof w:val="0"/>
          <w:color w:val="000000" w:themeColor="text1" w:themeTint="FF" w:themeShade="FF"/>
          <w:sz w:val="24"/>
          <w:szCs w:val="24"/>
          <w:lang w:val="en-US"/>
        </w:rPr>
        <w:t>Administrative guidelines shall be binding on the employees and the students of The School.</w:t>
      </w:r>
    </w:p>
    <w:p xmlns:wp14="http://schemas.microsoft.com/office/word/2010/wordml" w14:paraId="76E8842A" wp14:textId="6A3D0B12">
      <w:r w:rsidRPr="0AD67487" w:rsidR="315A41A6">
        <w:rPr>
          <w:rFonts w:ascii="Times New Roman" w:hAnsi="Times New Roman" w:eastAsia="Times New Roman" w:cs="Times New Roman"/>
          <w:noProof w:val="0"/>
          <w:sz w:val="24"/>
          <w:szCs w:val="24"/>
          <w:lang w:val="en-US"/>
        </w:rPr>
        <w:t xml:space="preserve"> </w:t>
      </w:r>
    </w:p>
    <w:p xmlns:wp14="http://schemas.microsoft.com/office/word/2010/wordml" w14:paraId="6F568079" wp14:textId="6EC98AC0">
      <w:r w:rsidRPr="0AD67487" w:rsidR="315A41A6">
        <w:rPr>
          <w:rFonts w:ascii="Times New Roman" w:hAnsi="Times New Roman" w:eastAsia="Times New Roman" w:cs="Times New Roman"/>
          <w:noProof w:val="0"/>
          <w:color w:val="000000" w:themeColor="text1" w:themeTint="FF" w:themeShade="FF"/>
          <w:sz w:val="24"/>
          <w:szCs w:val="24"/>
          <w:lang w:val="en-US"/>
        </w:rPr>
        <w:t>In the absence of Board policy, the CEO has the authority to take necessary action. Such action shall be reported to the Board at the next meeting following such action.</w:t>
      </w:r>
    </w:p>
    <w:p xmlns:wp14="http://schemas.microsoft.com/office/word/2010/wordml" w14:paraId="3B3A9661" wp14:textId="157FB01E">
      <w:r w:rsidRPr="0AD67487" w:rsidR="315A41A6">
        <w:rPr>
          <w:rFonts w:ascii="Times New Roman" w:hAnsi="Times New Roman" w:eastAsia="Times New Roman" w:cs="Times New Roman"/>
          <w:noProof w:val="0"/>
          <w:sz w:val="24"/>
          <w:szCs w:val="24"/>
          <w:lang w:val="en-US"/>
        </w:rPr>
        <w:t xml:space="preserve"> </w:t>
      </w:r>
    </w:p>
    <w:p xmlns:wp14="http://schemas.microsoft.com/office/word/2010/wordml" w:rsidP="0AD67487" w14:paraId="2C078E63" wp14:textId="31EDEF22">
      <w:pPr>
        <w:pStyle w:val="Normal"/>
        <w:rPr>
          <w:rFonts w:ascii="Calibri" w:hAnsi="Calibri" w:eastAsia="Calibri" w:cs="Calibri"/>
          <w:noProof w:val="0"/>
          <w:sz w:val="22"/>
          <w:szCs w:val="22"/>
          <w:lang w:val="en-US"/>
        </w:rPr>
      </w:pPr>
      <w:r w:rsidRPr="0AD67487" w:rsidR="315A41A6">
        <w:rPr>
          <w:rFonts w:ascii="Times New Roman" w:hAnsi="Times New Roman" w:eastAsia="Times New Roman" w:cs="Times New Roman"/>
          <w:noProof w:val="0"/>
          <w:sz w:val="24"/>
          <w:szCs w:val="24"/>
          <w:lang w:val="en-US"/>
        </w:rPr>
        <w:t>Whenever an administrator or supervisor other than the CEO concludes that a situation involving the absence of Board policy clearly calls for either the adoption of a Board policy or another Board-level decision, he/she is expected to bring the issue to the attention of the CEO before taking administrative action under this policy whenever it is practical to do so. The CEO shall then determine whether it would be practical and reasonable to refer the matter to the Board for a decision and resolution in the first instance.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3A776"/>
    <w:rsid w:val="0AD67487"/>
    <w:rsid w:val="0EE60109"/>
    <w:rsid w:val="315A41A6"/>
    <w:rsid w:val="6E03B7F2"/>
    <w:rsid w:val="6F53A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A776"/>
  <w15:chartTrackingRefBased/>
  <w15:docId w15:val="{D079A1AC-ED43-4F02-9330-F6DB417E63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7904188D-8EED-4F9D-8654-DA0969248B58}"/>
</file>

<file path=customXml/itemProps2.xml><?xml version="1.0" encoding="utf-8"?>
<ds:datastoreItem xmlns:ds="http://schemas.openxmlformats.org/officeDocument/2006/customXml" ds:itemID="{8692240D-2C74-44B1-9840-94845A13F9D9}"/>
</file>

<file path=customXml/itemProps3.xml><?xml version="1.0" encoding="utf-8"?>
<ds:datastoreItem xmlns:ds="http://schemas.openxmlformats.org/officeDocument/2006/customXml" ds:itemID="{7D9D59D0-4035-4F0F-96CD-39E131D89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2023-02-27T15:29:37Z</dcterms:created>
  <dcterms:modified xsi:type="dcterms:W3CDTF">2023-03-07T19:09:22Z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